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12bd36f1241a1f93e24125d8f72276191e04b"/>
    <w:p>
      <w:pPr>
        <w:pStyle w:val="2"/>
      </w:pPr>
      <w:r>
        <w:rPr>
          <w:b/>
          <w:bCs/>
        </w:rPr>
        <w:t xml:space="preserve">ПРОТОКОЛ ПРО РЕЗУЛЬТАТИ ЗЕМЕЛЬНИХ ТОРГІВ</w:t>
      </w:r>
      <w:r>
        <w:br/>
      </w:r>
      <w:r>
        <w:rPr>
          <w:b/>
          <w:bCs/>
        </w:rPr>
        <w:t xml:space="preserve">№ LAE001-UA-20241029-33297</w:t>
      </w:r>
    </w:p>
    <w:bookmarkEnd w:id="20"/>
    <w:p>
      <w:pPr>
        <w:pStyle w:val="FirstParagraph"/>
      </w:pPr>
      <w:r>
        <w:rPr>
          <w:b/>
          <w:bCs/>
        </w:rPr>
        <w:t xml:space="preserve">Найменування оператора, через електронний майданчик якого було заведено інформацію про лот в ЕТС:</w:t>
      </w:r>
      <w:r>
        <w:t xml:space="preserve"> </w:t>
      </w:r>
      <w:r>
        <w:t xml:space="preserve">ТОВАРИСТВО З ОБМЕЖЕНОЮ ВІДПОВІДАЛЬНІСТЮ "СМАРТТЕНДЕР"</w:t>
      </w:r>
    </w:p>
    <w:p>
      <w:pPr>
        <w:pStyle w:val="a0"/>
      </w:pPr>
      <w:r>
        <w:rPr>
          <w:b/>
          <w:bCs/>
        </w:rPr>
        <w:t xml:space="preserve">Номер лота:</w:t>
      </w:r>
      <w:r>
        <w:t xml:space="preserve"> </w:t>
      </w:r>
      <w:r>
        <w:t xml:space="preserve">73551570/300/4</w:t>
      </w:r>
    </w:p>
    <w:p>
      <w:pPr>
        <w:pStyle w:val="a0"/>
      </w:pPr>
      <w:r>
        <w:rPr>
          <w:b/>
          <w:bCs/>
        </w:rPr>
        <w:t xml:space="preserve">Організатор земельних торгів:</w:t>
      </w:r>
      <w:r>
        <w:t xml:space="preserve"> </w:t>
      </w:r>
      <w:r>
        <w:t xml:space="preserve">Приватний виконавець виконавчого округу Київської області Олександр Валявський</w:t>
      </w:r>
    </w:p>
    <w:p>
      <w:pPr>
        <w:pStyle w:val="a0"/>
      </w:pPr>
      <w:r>
        <w:rPr>
          <w:b/>
          <w:bCs/>
        </w:rPr>
        <w:t xml:space="preserve">Статус земельних торгів:</w:t>
      </w:r>
      <w:r>
        <w:t xml:space="preserve"> </w:t>
      </w:r>
      <w:r>
        <w:t xml:space="preserve">Земельні торги не відбулись</w:t>
      </w:r>
    </w:p>
    <w:p>
      <w:pPr>
        <w:pStyle w:val="a0"/>
      </w:pPr>
      <w:r>
        <w:rPr>
          <w:b/>
          <w:bCs/>
        </w:rPr>
        <w:t xml:space="preserve">Відомості про земельну ділянку (склад лота):</w:t>
      </w:r>
      <w:r>
        <w:t xml:space="preserve"> </w:t>
      </w:r>
      <w:r>
        <w:t xml:space="preserve">Реалізація земельної ділянки за адресою Київська область, Бучанський район Дружнянська сільська рада загальною площею 0,9072 га. Кадастровий номер 3221081000:01:003:0300, цільове призначення земельної ділянки 01.03 для ведення особистого селянського господарства, садівництва, городництва, сінокосіння та випасання худоби</w:t>
      </w:r>
    </w:p>
    <w:p>
      <w:pPr>
        <w:pStyle w:val="Compact"/>
        <w:numPr>
          <w:ilvl w:val="0"/>
          <w:numId w:val="1001"/>
        </w:numPr>
      </w:pPr>
      <w:r>
        <w:t xml:space="preserve">земельна ділянка за адресою Київська область, Бучанський район Дружнянська сільська рада загальною площею 0,9072 га. Кадастровий номер 3221081000:01:003:0300, цільове призначення земельної ділянки 01.03 для ведення особистого селянського господарства, садівництва, городництва, сінокосіння та випасання худоби</w:t>
      </w:r>
    </w:p>
    <w:p>
      <w:pPr>
        <w:pStyle w:val="FirstParagraph"/>
      </w:pPr>
      <w:r>
        <w:rPr>
          <w:b/>
          <w:bCs/>
        </w:rPr>
        <w:t xml:space="preserve">Кадастровий номер земельної ділянки:</w:t>
      </w:r>
    </w:p>
    <w:p>
      <w:pPr>
        <w:pStyle w:val="Compact"/>
        <w:numPr>
          <w:ilvl w:val="0"/>
          <w:numId w:val="1002"/>
        </w:numPr>
      </w:pPr>
      <w:r>
        <w:t xml:space="preserve">3221081000:01:003:0300</w:t>
      </w:r>
    </w:p>
    <w:p>
      <w:pPr>
        <w:pStyle w:val="FirstParagraph"/>
      </w:pPr>
      <w:r>
        <w:rPr>
          <w:b/>
          <w:bCs/>
        </w:rPr>
        <w:t xml:space="preserve">Стартова ціна лота:</w:t>
      </w:r>
      <w:r>
        <w:t xml:space="preserve"> </w:t>
      </w:r>
      <w:r>
        <w:t xml:space="preserve">221 087,72 грн з ПДВ</w:t>
      </w:r>
    </w:p>
    <w:p>
      <w:pPr>
        <w:pStyle w:val="a0"/>
      </w:pPr>
      <w:r>
        <w:rPr>
          <w:b/>
          <w:bCs/>
        </w:rPr>
        <w:t xml:space="preserve">Розмір реєстраційного внеску:</w:t>
      </w:r>
      <w:r>
        <w:t xml:space="preserve"> </w:t>
      </w:r>
      <w:r>
        <w:t xml:space="preserve">710,00 грн</w:t>
      </w:r>
    </w:p>
    <w:p>
      <w:pPr>
        <w:pStyle w:val="a0"/>
      </w:pPr>
      <w:r>
        <w:rPr>
          <w:b/>
          <w:bCs/>
        </w:rPr>
        <w:t xml:space="preserve">Розмір гарантійного внеску:</w:t>
      </w:r>
      <w:r>
        <w:t xml:space="preserve"> </w:t>
      </w:r>
      <w:r>
        <w:t xml:space="preserve">66 326,31 грн</w:t>
      </w:r>
    </w:p>
    <w:p>
      <w:pPr>
        <w:pStyle w:val="a0"/>
      </w:pPr>
      <w:r>
        <w:rPr>
          <w:b/>
          <w:bCs/>
        </w:rPr>
        <w:t xml:space="preserve">Учасники земельних торгів:</w:t>
      </w:r>
      <w:r>
        <w:t xml:space="preserve"> </w:t>
      </w:r>
      <w:r>
        <w:t xml:space="preserve">учасники відсутні / подано заяву від одного учасника (крім випадку, встановленого абзацом 3 ч. 5 ст. 138 Земельного кодексу України) / не зроблено крок аукціону</w:t>
      </w:r>
    </w:p>
    <w:p>
      <w:pPr>
        <w:pStyle w:val="a0"/>
      </w:pPr>
      <w:r>
        <w:rPr>
          <w:b/>
          <w:bCs/>
        </w:rPr>
        <w:t xml:space="preserve">Протокол земельних торгів сформовано:</w:t>
      </w:r>
      <w:r>
        <w:t xml:space="preserve"> </w:t>
      </w:r>
      <w:r>
        <w:t xml:space="preserve">01.12.2024 20:00:01</w:t>
      </w:r>
    </w:p>
    <w:p>
      <w:pPr>
        <w:pStyle w:val="a0"/>
      </w:pPr>
      <w:r>
        <w:rPr>
          <w:b/>
          <w:bCs/>
        </w:rPr>
        <w:t xml:space="preserve">Найменування організатора:</w:t>
      </w:r>
      <w:r>
        <w:t xml:space="preserve"> </w:t>
      </w:r>
      <w:r>
        <w:t xml:space="preserve">Приватний виконавець виконавчого округу Київської області Олександр Валявський</w:t>
      </w:r>
    </w:p>
    <w:sectPr w:rsidR="003B7FD4" w:rsidRPr="003B7FD4">
      <w:headerReference r:id="rId9" w:type="default"/>
      <w:footerReference r:id="rId10" w:type="default"/>
      <w:pgSz w:h="15840" w:w="12240"/>
      <w:pgMar w:bottom="1134" w:footer="720" w:gutter="0" w:header="720" w:left="1701" w:right="850" w:top="1134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D02" w14:textId="77777777" w:rsidR="004A4D78" w:rsidRDefault="004A4D78">
    <w:pPr>
      <w:pStyle w:val="af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F713" w14:textId="77777777" w:rsidR="004A4D78" w:rsidRDefault="004A4D78">
    <w:pPr>
      <w:pStyle w:val="af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8"/>
    <w:rsid w:val="00070048"/>
    <w:rsid w:val="000B3723"/>
    <w:rsid w:val="002E70EC"/>
    <w:rsid w:val="002F63D9"/>
    <w:rsid w:val="003B7FD4"/>
    <w:rsid w:val="004A4D78"/>
    <w:rsid w:val="004F4188"/>
    <w:rsid w:val="00537C5A"/>
    <w:rsid w:val="00626BAB"/>
    <w:rsid w:val="006A3D54"/>
    <w:rsid w:val="006C254E"/>
    <w:rsid w:val="006F0BBF"/>
    <w:rsid w:val="00A34ADB"/>
    <w:rsid w:val="00A77E56"/>
    <w:rsid w:val="00D3710E"/>
    <w:rsid w:val="00D62CDA"/>
    <w:rsid w:val="00D933DF"/>
    <w:rsid w:val="00E5064C"/>
    <w:rsid w:val="00F01E11"/>
    <w:rsid w:val="00F60AC0"/>
    <w:rsid w:val="00F77CD7"/>
    <w:rsid w:val="00FB1C05"/>
  </w:rsids>
  <w:themeFontLang w:bidi="" w:eastAsia=""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Arial Unicode MS" w:hAnsi="Times New Roman"/>
        <w:lang w:bidi="ar-SA" w:eastAsia="ru-RU" w:val="uk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rPr>
      <w:sz w:val="24"/>
      <w:szCs w:val="24"/>
      <w:lang w:eastAsia="en-US" w:val="uk"/>
    </w:rPr>
  </w:style>
  <w:style w:styleId="1" w:type="paragraph">
    <w:name w:val="heading 1"/>
    <w:next w:val="a0"/>
    <w:qFormat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  <w:lang w:val="uk"/>
    </w:rPr>
  </w:style>
  <w:style w:styleId="2" w:type="paragraph">
    <w:name w:val="heading 2"/>
    <w:next w:val="a0"/>
    <w:qFormat/>
    <w:pPr>
      <w:keepNext/>
      <w:keepLines/>
      <w:spacing w:after="259" w:before="259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  <w:lang w:val="uk"/>
    </w:rPr>
  </w:style>
  <w:style w:styleId="3" w:type="paragraph">
    <w:name w:val="heading 3"/>
    <w:next w:val="a0"/>
    <w:qFormat/>
    <w:pPr>
      <w:keepNext/>
      <w:keepLines/>
      <w:spacing w:before="200"/>
      <w:outlineLvl w:val="2"/>
    </w:pPr>
    <w:rPr>
      <w:rFonts w:ascii="Calibri" w:cs="Calibri" w:eastAsia="Calibri" w:hAnsi="Calibri"/>
      <w:b/>
      <w:bCs/>
      <w:color w:val="4F81BD"/>
      <w:sz w:val="24"/>
      <w:szCs w:val="24"/>
      <w:u w:color="4F81BD"/>
      <w:lang w:val="uk"/>
    </w:rPr>
  </w:style>
  <w:style w:styleId="4" w:type="paragraph">
    <w:name w:val="heading 4"/>
    <w:next w:val="a0"/>
    <w:qFormat/>
    <w:pPr>
      <w:keepNext/>
      <w:keepLines/>
      <w:spacing w:before="200"/>
      <w:outlineLvl w:val="3"/>
    </w:pPr>
    <w:rPr>
      <w:rFonts w:ascii="Calibri" w:cs="Calibri" w:eastAsia="Calibri" w:hAnsi="Calibri"/>
      <w:i/>
      <w:iCs/>
      <w:color w:val="4F81BD"/>
      <w:sz w:val="24"/>
      <w:szCs w:val="24"/>
      <w:u w:color="4F81BD"/>
      <w:lang w:val="uk"/>
    </w:rPr>
  </w:style>
  <w:style w:styleId="5" w:type="paragraph">
    <w:name w:val="heading 5"/>
    <w:next w:val="a0"/>
    <w:qFormat/>
    <w:pPr>
      <w:keepNext/>
      <w:keepLines/>
      <w:spacing w:before="200"/>
      <w:outlineLvl w:val="4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6" w:type="paragraph">
    <w:name w:val="heading 6"/>
    <w:next w:val="a0"/>
    <w:qFormat/>
    <w:pPr>
      <w:keepNext/>
      <w:keepLines/>
      <w:spacing w:before="200"/>
      <w:outlineLvl w:val="5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7" w:type="paragraph">
    <w:name w:val="heading 7"/>
    <w:next w:val="a0"/>
    <w:qFormat/>
    <w:pPr>
      <w:keepNext/>
      <w:keepLines/>
      <w:spacing w:before="200"/>
      <w:outlineLvl w:val="6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8" w:type="paragraph">
    <w:name w:val="heading 8"/>
    <w:next w:val="a0"/>
    <w:qFormat/>
    <w:pPr>
      <w:keepNext/>
      <w:keepLines/>
      <w:spacing w:before="200"/>
      <w:outlineLvl w:val="7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9" w:type="paragraph">
    <w:name w:val="heading 9"/>
    <w:next w:val="a0"/>
    <w:qFormat/>
    <w:pPr>
      <w:keepNext/>
      <w:keepLines/>
      <w:spacing w:before="200"/>
      <w:outlineLvl w:val="8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character">
    <w:name w:val="Hyperlink"/>
    <w:rPr>
      <w:u w:val="single"/>
    </w:rPr>
  </w:style>
  <w:style w:customStyle="1" w:styleId="VerbatimChar" w:type="character">
    <w:name w:val="Verbatim Char"/>
    <w:qFormat/>
    <w:rPr>
      <w:rFonts w:ascii="Consolas" w:cs="Consolas" w:eastAsia="Consolas" w:hAnsi="Consolas"/>
      <w:sz w:val="22"/>
      <w:szCs w:val="22"/>
      <w:lang w:val="uk"/>
    </w:rPr>
  </w:style>
  <w:style w:customStyle="1" w:styleId="Hyperlink0" w:type="character">
    <w:name w:val="Hyperlink.0"/>
    <w:basedOn w:val="a4"/>
    <w:qFormat/>
    <w:rPr>
      <w:color w:val="4F81BD"/>
      <w:u w:color="4F81BD" w:val="single"/>
    </w:rPr>
  </w:style>
  <w:style w:customStyle="1" w:styleId="a5" w:type="character">
    <w:name w:val="Прив'язка виноски"/>
    <w:rPr>
      <w:vertAlign w:val="superscript"/>
    </w:rPr>
  </w:style>
  <w:style w:customStyle="1" w:styleId="FootnoteCharacters" w:type="character">
    <w:name w:val="Footnote Characters"/>
    <w:qFormat/>
    <w:rPr>
      <w:vertAlign w:val="superscript"/>
    </w:rPr>
  </w:style>
  <w:style w:customStyle="1" w:styleId="a6" w:type="character">
    <w:name w:val="Символи виноски"/>
    <w:qFormat/>
  </w:style>
  <w:style w:customStyle="1" w:styleId="a7" w:type="character">
    <w:name w:val="Прив'язка кінцевої виноски"/>
    <w:rPr>
      <w:vertAlign w:val="superscript"/>
    </w:rPr>
  </w:style>
  <w:style w:customStyle="1" w:styleId="a8" w:type="character">
    <w:name w:val="Символи кінцевої виноски"/>
    <w:qFormat/>
  </w:style>
  <w:style w:customStyle="1" w:styleId="a9" w:type="character">
    <w:name w:val="Символ нумерації"/>
    <w:qFormat/>
  </w:style>
  <w:style w:customStyle="1" w:styleId="aa" w:type="character">
    <w:name w:val="Маркери списку"/>
    <w:qFormat/>
    <w:rPr>
      <w:rFonts w:ascii="OpenSymbol" w:cs="OpenSymbol" w:eastAsia="OpenSymbol" w:hAnsi="OpenSymbol"/>
    </w:rPr>
  </w:style>
  <w:style w:customStyle="1" w:styleId="ab" w:type="paragraph">
    <w:name w:val="Заголовок"/>
    <w:basedOn w:val="a"/>
    <w:next w:val="a0"/>
    <w:qFormat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styleId="a0" w:type="paragraph">
    <w:name w:val="Body Text"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c" w:type="paragraph">
    <w:name w:val="List"/>
    <w:basedOn w:val="a0"/>
    <w:rPr>
      <w:rFonts w:cs="Lohit Devanagari"/>
    </w:rPr>
  </w:style>
  <w:style w:styleId="ad" w:type="paragraph">
    <w:name w:val="caption"/>
    <w:basedOn w:val="a"/>
    <w:qFormat/>
    <w:pPr>
      <w:suppressLineNumbers/>
      <w:spacing w:after="120" w:before="120"/>
    </w:pPr>
    <w:rPr>
      <w:rFonts w:cs="Lohit Devanagari"/>
      <w:i/>
      <w:iCs/>
    </w:rPr>
  </w:style>
  <w:style w:customStyle="1" w:styleId="ae" w:type="paragraph">
    <w:name w:val="Покажчик"/>
    <w:basedOn w:val="a"/>
    <w:qFormat/>
    <w:pPr>
      <w:suppressLineNumbers/>
    </w:pPr>
    <w:rPr>
      <w:rFonts w:cs="Lohit Devanagari"/>
    </w:rPr>
  </w:style>
  <w:style w:customStyle="1" w:styleId="af" w:type="paragraph">
    <w:name w:val="Колонтитули"/>
    <w:qFormat/>
    <w:pPr>
      <w:tabs>
        <w:tab w:pos="9020" w:val="right"/>
      </w:tabs>
    </w:pPr>
    <w:rPr>
      <w:rFonts w:ascii="Helvetica Neue" w:cs="Arial Unicode MS" w:hAnsi="Helvetica Neue"/>
      <w:color w:val="000000"/>
      <w:sz w:val="24"/>
      <w:szCs w:val="24"/>
    </w:rPr>
  </w:style>
  <w:style w:styleId="af0" w:type="paragraph">
    <w:name w:val="Title"/>
    <w:next w:val="a0"/>
    <w:qFormat/>
    <w:pPr>
      <w:keepNext/>
      <w:keepLines/>
      <w:spacing w:after="240" w:before="480"/>
      <w:jc w:val="center"/>
    </w:pPr>
    <w:rPr>
      <w:rFonts w:ascii="Calibri" w:cs="Calibri" w:eastAsia="Calibri" w:hAnsi="Calibri"/>
      <w:b/>
      <w:bCs/>
      <w:color w:val="345A8A"/>
      <w:sz w:val="36"/>
      <w:szCs w:val="36"/>
      <w:u w:color="345A8A"/>
      <w:lang w:val="uk"/>
    </w:rPr>
  </w:style>
  <w:style w:styleId="af1" w:type="paragraph">
    <w:name w:val="Subtitle"/>
    <w:next w:val="a0"/>
    <w:qFormat/>
    <w:pPr>
      <w:keepNext/>
      <w:keepLines/>
      <w:spacing w:after="240" w:before="240"/>
      <w:jc w:val="center"/>
    </w:pPr>
    <w:rPr>
      <w:rFonts w:ascii="Calibri" w:cs="Calibri" w:eastAsia="Calibri" w:hAnsi="Calibri"/>
      <w:b/>
      <w:bCs/>
      <w:color w:val="345A8A"/>
      <w:sz w:val="30"/>
      <w:szCs w:val="30"/>
      <w:u w:color="345A8A"/>
      <w:lang w:val="uk"/>
    </w:rPr>
  </w:style>
  <w:style w:customStyle="1" w:styleId="Author" w:type="paragraph">
    <w:name w:val="Author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2" w:type="paragraph">
    <w:name w:val="Date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bstract" w:type="paragraph">
    <w:name w:val="Abstract"/>
    <w:next w:val="a0"/>
    <w:qFormat/>
    <w:pPr>
      <w:keepNext/>
      <w:keepLines/>
      <w:spacing w:after="300" w:before="300"/>
    </w:pPr>
    <w:rPr>
      <w:rFonts w:ascii="Cambria" w:cs="Cambria" w:eastAsia="Cambria" w:hAnsi="Cambria"/>
      <w:color w:val="000000"/>
      <w:sz w:val="24"/>
      <w:u w:color="000000"/>
      <w:lang w:val="uk"/>
    </w:rPr>
  </w:style>
  <w:style w:customStyle="1" w:styleId="FirstParagraph" w:type="paragraph">
    <w:name w:val="First Paragraph"/>
    <w:next w:val="a0"/>
    <w:qFormat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f3" w:type="paragraph">
    <w:name w:val="footnote text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4" w:type="paragraph">
    <w:name w:val="Block Text"/>
    <w:next w:val="a0"/>
    <w:qFormat/>
    <w:pPr>
      <w:spacing w:after="100" w:before="100"/>
      <w:ind w:left="480" w:right="480"/>
    </w:pPr>
    <w:rPr>
      <w:rFonts w:cs="Arial Unicode MS"/>
      <w:color w:val="000000"/>
      <w:sz w:val="24"/>
      <w:szCs w:val="24"/>
      <w:u w:color="000000"/>
      <w:lang w:val="uk"/>
    </w:rPr>
  </w:style>
  <w:style w:customStyle="1" w:styleId="TableCaption" w:type="paragraph">
    <w:name w:val="Table Caption"/>
    <w:qFormat/>
    <w:pPr>
      <w:keepNext/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Compact" w:type="paragraph">
    <w:name w:val="Compact"/>
    <w:qFormat/>
    <w:pPr>
      <w:keepLines/>
      <w:widowControl w:val="0"/>
      <w:spacing w:after="36" w:before="36"/>
    </w:pPr>
    <w:rPr>
      <w:rFonts w:cs="Arial Unicode MS"/>
      <w:color w:val="000000"/>
      <w:sz w:val="24"/>
      <w:szCs w:val="24"/>
      <w:u w:color="000000"/>
      <w:lang w:val="uk"/>
    </w:rPr>
  </w:style>
  <w:style w:customStyle="1" w:styleId="ImageCaption" w:type="paragraph">
    <w:name w:val="Image Caption"/>
    <w:qFormat/>
    <w:pPr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DefinitionTerm" w:type="paragraph">
    <w:name w:val="Definition Term"/>
    <w:next w:val="Definition"/>
    <w:qFormat/>
    <w:pPr>
      <w:keepNext/>
      <w:keepLines/>
    </w:pPr>
    <w:rPr>
      <w:rFonts w:ascii="Cambria" w:cs="Cambria" w:eastAsia="Cambria" w:hAnsi="Cambria"/>
      <w:b/>
      <w:bCs/>
      <w:color w:val="000000"/>
      <w:sz w:val="24"/>
      <w:szCs w:val="24"/>
      <w:u w:color="000000"/>
      <w:lang w:val="uk"/>
    </w:rPr>
  </w:style>
  <w:style w:customStyle="1" w:styleId="Definition" w:type="paragraph">
    <w:name w:val="Definition"/>
    <w:qFormat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f5" w:type="paragraph">
    <w:name w:val="Верхній і нижній колонтитули"/>
    <w:basedOn w:val="a"/>
    <w:qFormat/>
  </w:style>
  <w:style w:styleId="af6" w:type="paragraph">
    <w:name w:val="header"/>
    <w:basedOn w:val="af5"/>
  </w:style>
  <w:style w:styleId="af7" w:type="paragraph">
    <w:name w:val="footer"/>
    <w:basedOn w:val="af5"/>
  </w:style>
  <w:style w:customStyle="1" w:styleId="af8" w:type="paragraph">
    <w:name w:val="Вміст таблиці"/>
    <w:basedOn w:val="a"/>
    <w:qFormat/>
    <w:pPr>
      <w:suppressLineNumbers/>
    </w:pPr>
  </w:style>
  <w:style w:customStyle="1" w:styleId="af9" w:type="paragraph">
    <w:name w:val="Заголовок таблиці"/>
    <w:basedOn w:val="af8"/>
    <w:qFormat/>
    <w:pPr>
      <w:jc w:val="center"/>
    </w:pPr>
    <w:rPr>
      <w:b/>
      <w:bCs/>
    </w:rPr>
  </w:style>
  <w:style w:customStyle="1" w:styleId="afa" w:type="paragraph">
    <w:name w:val="Таблиця"/>
    <w:basedOn w:val="ad"/>
    <w:qFormat/>
  </w:style>
  <w:style w:styleId="afb" w:type="paragraph">
    <w:name w:val="Plain Text"/>
    <w:basedOn w:val="ad"/>
    <w:qFormat/>
  </w:style>
  <w:style w:customStyle="1" w:styleId="afc" w:type="numbering">
    <w:name w:val="Маркер •"/>
    <w:qFormat/>
  </w:style>
  <w:style w:customStyle="1" w:styleId="TableNormal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d" w:type="table">
    <w:name w:val="Table Grid"/>
    <w:basedOn w:val="a2"/>
    <w:uiPriority w:val="39"/>
    <w:rsid w:val="003B7FD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Borders" w:type="table">
    <w:name w:val="TableBorders"/>
    <w:basedOn w:val="afd"/>
    <w:uiPriority w:val="99"/>
    <w:rsid w:val="002F63D9"/>
    <w:pPr>
      <w:suppressAutoHyphens w:val="0"/>
    </w:pPr>
    <w:tblPr>
      <w:tblInd w:type="dxa" w:w="57"/>
      <w:tblBorders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  <w:insideH w:color="auto" w:space="0" w:sz="8" w:val="single"/>
        <w:insideV w:color="auto" w:space="0" w:sz="8" w:val="single"/>
      </w:tblBorders>
    </w:tblPr>
    <w:trPr>
      <w:cantSplit/>
    </w:trPr>
    <w:tblStylePr w:type="firstRow">
      <w:rPr>
        <w:b w:val="0"/>
        <w:bCs/>
        <w:i w:val="0"/>
        <w:iCs/>
        <w:color w:val="auto"/>
      </w:rPr>
    </w:tblStylePr>
    <w:tblStylePr w:type="lastRow">
      <w:rPr>
        <w:b w:val="0"/>
        <w:bCs/>
        <w:color w:val="auto"/>
      </w:rPr>
      <w:tblPr/>
      <w:tcPr>
        <w:tcBorders>
          <w:top w:color="7F7F7F" w:space="0" w:sz="4" w:themeColor="text1" w:themeTint="80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/>
      </w:rPr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  <w:tblStylePr w:type="neCell">
      <w:rPr>
        <w:b w:val="0"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0"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NoBorders" w:type="table">
    <w:name w:val="TableNoBorders"/>
    <w:basedOn w:val="a2"/>
    <w:uiPriority w:val="99"/>
    <w:rsid w:val="00F60AC0"/>
    <w:pPr>
      <w:suppressAutoHyphens w:val="0"/>
    </w:pPr>
    <w:tblPr/>
  </w:style>
  <w:style w:styleId="20" w:type="table">
    <w:name w:val="Plain Table 2"/>
    <w:basedOn w:val="a2"/>
    <w:uiPriority w:val="42"/>
    <w:rsid w:val="00F77CD7"/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bC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</w:style>
  <w:style w:styleId="afe" w:type="table">
    <w:name w:val="Table Professional"/>
    <w:basedOn w:val="a2"/>
    <w:uiPriority w:val="99"/>
    <w:semiHidden/>
    <w:unhideWhenUsed/>
    <w:rsid w:val="00E5064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10" w:type="table">
    <w:name w:val="Table Classic 1"/>
    <w:basedOn w:val="a2"/>
    <w:uiPriority w:val="99"/>
    <w:semiHidden/>
    <w:unhideWhenUsed/>
    <w:rsid w:val="00E5064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uk</dc:language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