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8BEE" w14:textId="77777777" w:rsidR="00653B9F" w:rsidRPr="00A030F0" w:rsidRDefault="006305F6" w:rsidP="00142B4E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30F0">
        <w:rPr>
          <w:rFonts w:eastAsia="Times New Roman" w:cs="Times New Roman"/>
          <w:b/>
          <w:sz w:val="24"/>
          <w:szCs w:val="24"/>
          <w:lang w:val="uk-UA" w:eastAsia="ru-RU"/>
        </w:rPr>
        <w:t>ТЕХНІЧНЕ ЗАВДАННЯ</w:t>
      </w:r>
    </w:p>
    <w:p w14:paraId="294D0CF8" w14:textId="790BBE36" w:rsidR="00BE3324" w:rsidRPr="0097035D" w:rsidRDefault="006305F6" w:rsidP="0097035D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sz w:val="24"/>
          <w:szCs w:val="24"/>
          <w:lang w:val="uk-UA" w:eastAsia="ru-RU"/>
        </w:rPr>
      </w:pPr>
      <w:r w:rsidRPr="004873AE">
        <w:rPr>
          <w:rFonts w:eastAsia="Times New Roman" w:cstheme="minorHAnsi"/>
          <w:sz w:val="24"/>
          <w:szCs w:val="24"/>
          <w:lang w:val="uk-UA" w:eastAsia="ru-RU"/>
        </w:rPr>
        <w:t xml:space="preserve">на збір пропозицій </w:t>
      </w:r>
      <w:r w:rsidR="00BC3B60" w:rsidRPr="004873AE">
        <w:rPr>
          <w:rFonts w:eastAsia="Times New Roman" w:cstheme="minorHAnsi"/>
          <w:sz w:val="24"/>
          <w:szCs w:val="24"/>
          <w:lang w:val="uk-UA" w:eastAsia="ru-RU"/>
        </w:rPr>
        <w:t xml:space="preserve">з </w:t>
      </w:r>
      <w:bookmarkStart w:id="0" w:name="_Hlk168313985"/>
      <w:r w:rsidR="00BE3324" w:rsidRPr="0097035D">
        <w:rPr>
          <w:rFonts w:eastAsia="Times New Roman" w:cstheme="minorHAnsi"/>
          <w:sz w:val="24"/>
          <w:szCs w:val="24"/>
          <w:lang w:val="uk-UA" w:eastAsia="ru-RU"/>
        </w:rPr>
        <w:t>технічного обслуговування</w:t>
      </w:r>
      <w:r w:rsidR="006C1936">
        <w:rPr>
          <w:rFonts w:eastAsia="Times New Roman" w:cstheme="minorHAnsi"/>
          <w:sz w:val="24"/>
          <w:szCs w:val="24"/>
          <w:lang w:val="uk-UA" w:eastAsia="ru-RU"/>
        </w:rPr>
        <w:t>, п</w:t>
      </w:r>
      <w:r w:rsidR="006C1936" w:rsidRPr="006C1936">
        <w:rPr>
          <w:rFonts w:eastAsia="Times New Roman" w:cstheme="minorHAnsi"/>
          <w:sz w:val="24"/>
          <w:szCs w:val="24"/>
          <w:lang w:val="uk-UA" w:eastAsia="ru-RU"/>
        </w:rPr>
        <w:t>еріодичн</w:t>
      </w:r>
      <w:r w:rsidR="006C1936">
        <w:rPr>
          <w:rFonts w:eastAsia="Times New Roman" w:cstheme="minorHAnsi"/>
          <w:sz w:val="24"/>
          <w:szCs w:val="24"/>
          <w:lang w:val="uk-UA" w:eastAsia="ru-RU"/>
        </w:rPr>
        <w:t>ого</w:t>
      </w:r>
      <w:r w:rsidR="006C1936" w:rsidRPr="006C1936">
        <w:rPr>
          <w:rFonts w:eastAsia="Times New Roman" w:cstheme="minorHAnsi"/>
          <w:sz w:val="24"/>
          <w:szCs w:val="24"/>
          <w:lang w:val="uk-UA" w:eastAsia="ru-RU"/>
        </w:rPr>
        <w:t xml:space="preserve"> технічн</w:t>
      </w:r>
      <w:r w:rsidR="006C1936">
        <w:rPr>
          <w:rFonts w:eastAsia="Times New Roman" w:cstheme="minorHAnsi"/>
          <w:sz w:val="24"/>
          <w:szCs w:val="24"/>
          <w:lang w:val="uk-UA" w:eastAsia="ru-RU"/>
        </w:rPr>
        <w:t>ого</w:t>
      </w:r>
      <w:r w:rsidR="006C1936" w:rsidRPr="006C1936">
        <w:rPr>
          <w:rFonts w:eastAsia="Times New Roman" w:cstheme="minorHAnsi"/>
          <w:sz w:val="24"/>
          <w:szCs w:val="24"/>
          <w:lang w:val="uk-UA" w:eastAsia="ru-RU"/>
        </w:rPr>
        <w:t xml:space="preserve"> огляд</w:t>
      </w:r>
      <w:r w:rsidR="006C1936">
        <w:rPr>
          <w:rFonts w:eastAsia="Times New Roman" w:cstheme="minorHAnsi"/>
          <w:sz w:val="24"/>
          <w:szCs w:val="24"/>
          <w:lang w:val="uk-UA" w:eastAsia="ru-RU"/>
        </w:rPr>
        <w:t>у</w:t>
      </w:r>
      <w:r w:rsidR="006C1936" w:rsidRPr="006C1936">
        <w:rPr>
          <w:rFonts w:eastAsia="Times New Roman" w:cstheme="minorHAnsi"/>
          <w:sz w:val="24"/>
          <w:szCs w:val="24"/>
          <w:lang w:val="uk-UA" w:eastAsia="ru-RU"/>
        </w:rPr>
        <w:t xml:space="preserve"> та експертн</w:t>
      </w:r>
      <w:r w:rsidR="006C1936">
        <w:rPr>
          <w:rFonts w:eastAsia="Times New Roman" w:cstheme="minorHAnsi"/>
          <w:sz w:val="24"/>
          <w:szCs w:val="24"/>
          <w:lang w:val="uk-UA" w:eastAsia="ru-RU"/>
        </w:rPr>
        <w:t>ого</w:t>
      </w:r>
      <w:r w:rsidR="006C1936" w:rsidRPr="006C1936">
        <w:rPr>
          <w:rFonts w:eastAsia="Times New Roman" w:cstheme="minorHAnsi"/>
          <w:sz w:val="24"/>
          <w:szCs w:val="24"/>
          <w:lang w:val="uk-UA" w:eastAsia="ru-RU"/>
        </w:rPr>
        <w:t xml:space="preserve"> обстеження </w:t>
      </w:r>
      <w:r w:rsidR="00967356">
        <w:rPr>
          <w:rFonts w:eastAsia="Times New Roman" w:cstheme="minorHAnsi"/>
          <w:sz w:val="24"/>
          <w:szCs w:val="24"/>
          <w:lang w:val="uk-UA" w:eastAsia="ru-RU"/>
        </w:rPr>
        <w:t>водонапірних башт</w:t>
      </w:r>
      <w:bookmarkEnd w:id="0"/>
      <w:r w:rsidR="00967356">
        <w:rPr>
          <w:rFonts w:eastAsia="Times New Roman" w:cstheme="minorHAnsi"/>
          <w:sz w:val="24"/>
          <w:szCs w:val="24"/>
          <w:lang w:val="uk-UA" w:eastAsia="ru-RU"/>
        </w:rPr>
        <w:t>.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73"/>
        <w:gridCol w:w="8475"/>
      </w:tblGrid>
      <w:tr w:rsidR="00A544F1" w:rsidRPr="00D07DAB" w14:paraId="73B48229" w14:textId="77777777" w:rsidTr="0076647D">
        <w:tc>
          <w:tcPr>
            <w:tcW w:w="1873" w:type="dxa"/>
          </w:tcPr>
          <w:p w14:paraId="0BF741F7" w14:textId="77777777" w:rsidR="00A544F1" w:rsidRPr="004873AE" w:rsidRDefault="00F864C8" w:rsidP="0076647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A544F1" w:rsidRPr="004873AE">
              <w:rPr>
                <w:rFonts w:cstheme="minorHAnsi"/>
                <w:sz w:val="24"/>
                <w:szCs w:val="24"/>
                <w:lang w:val="uk-UA"/>
              </w:rPr>
              <w:t>Назва об’єкт</w:t>
            </w:r>
            <w:r w:rsidR="00D07DAB">
              <w:rPr>
                <w:rFonts w:cstheme="minorHAnsi"/>
                <w:sz w:val="24"/>
                <w:szCs w:val="24"/>
                <w:lang w:val="uk-UA"/>
              </w:rPr>
              <w:t>ів</w:t>
            </w:r>
          </w:p>
        </w:tc>
        <w:tc>
          <w:tcPr>
            <w:tcW w:w="8475" w:type="dxa"/>
          </w:tcPr>
          <w:p w14:paraId="27AA593A" w14:textId="58047EA4" w:rsidR="003A45DC" w:rsidRDefault="00A544F1" w:rsidP="003A45DC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3A45DC">
              <w:rPr>
                <w:rFonts w:cstheme="minorHAnsi"/>
                <w:sz w:val="24"/>
                <w:szCs w:val="24"/>
                <w:lang w:val="uk-UA"/>
              </w:rPr>
              <w:t>Семиренківська УКПГ</w:t>
            </w:r>
            <w:r w:rsidR="00450328"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  <w:p w14:paraId="4D2DDE43" w14:textId="77777777" w:rsidR="00A544F1" w:rsidRPr="003A45DC" w:rsidRDefault="00D07DAB" w:rsidP="003A45DC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3A45DC">
              <w:rPr>
                <w:rFonts w:cstheme="minorHAnsi"/>
                <w:sz w:val="24"/>
                <w:szCs w:val="24"/>
                <w:lang w:val="uk-UA"/>
              </w:rPr>
              <w:t>Мачухська УПГ.</w:t>
            </w:r>
          </w:p>
        </w:tc>
      </w:tr>
      <w:tr w:rsidR="00A544F1" w:rsidRPr="004873AE" w14:paraId="1020E589" w14:textId="77777777" w:rsidTr="0076647D">
        <w:tc>
          <w:tcPr>
            <w:tcW w:w="1873" w:type="dxa"/>
          </w:tcPr>
          <w:p w14:paraId="6EF24638" w14:textId="77777777" w:rsidR="00A544F1" w:rsidRPr="004873AE" w:rsidRDefault="00F864C8" w:rsidP="0076647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2.</w:t>
            </w:r>
            <w:r w:rsidR="00A544F1" w:rsidRPr="004873AE">
              <w:rPr>
                <w:rFonts w:cstheme="minorHAnsi"/>
                <w:sz w:val="24"/>
                <w:szCs w:val="24"/>
                <w:lang w:val="uk-UA"/>
              </w:rPr>
              <w:t>Географічне розташування об’єкт</w:t>
            </w:r>
            <w:r w:rsidR="00D07DAB">
              <w:rPr>
                <w:rFonts w:cstheme="minorHAnsi"/>
                <w:sz w:val="24"/>
                <w:szCs w:val="24"/>
                <w:lang w:val="uk-UA"/>
              </w:rPr>
              <w:t>ів</w:t>
            </w:r>
          </w:p>
        </w:tc>
        <w:tc>
          <w:tcPr>
            <w:tcW w:w="8475" w:type="dxa"/>
          </w:tcPr>
          <w:p w14:paraId="5F7CBEC3" w14:textId="16BE6F6A" w:rsidR="00D07DAB" w:rsidRDefault="00D07DAB" w:rsidP="003A45DC">
            <w:pPr>
              <w:pStyle w:val="a4"/>
              <w:numPr>
                <w:ilvl w:val="0"/>
                <w:numId w:val="9"/>
              </w:numPr>
              <w:ind w:left="292" w:hanging="283"/>
              <w:rPr>
                <w:rFonts w:cstheme="minorHAnsi"/>
                <w:sz w:val="24"/>
                <w:szCs w:val="24"/>
                <w:lang w:val="uk-UA"/>
              </w:rPr>
            </w:pPr>
            <w:r w:rsidRPr="004873AE">
              <w:rPr>
                <w:rFonts w:cstheme="minorHAnsi"/>
                <w:sz w:val="24"/>
                <w:szCs w:val="24"/>
                <w:lang w:val="uk-UA"/>
              </w:rPr>
              <w:t>Семиренківська УКПГ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: </w:t>
            </w:r>
            <w:r w:rsidRPr="00D07DAB">
              <w:rPr>
                <w:rFonts w:cstheme="minorHAnsi"/>
                <w:sz w:val="24"/>
                <w:szCs w:val="24"/>
                <w:lang w:val="uk-UA"/>
              </w:rPr>
              <w:t xml:space="preserve">Полтавська обл., </w:t>
            </w:r>
            <w:r w:rsidR="00EE7CB1">
              <w:rPr>
                <w:rFonts w:cstheme="minorHAnsi"/>
                <w:sz w:val="24"/>
                <w:szCs w:val="24"/>
                <w:lang w:val="uk-UA"/>
              </w:rPr>
              <w:t>Миргородський</w:t>
            </w:r>
            <w:r w:rsidRPr="00D07DAB">
              <w:rPr>
                <w:rFonts w:cstheme="minorHAnsi"/>
                <w:sz w:val="24"/>
                <w:szCs w:val="24"/>
                <w:lang w:val="uk-UA"/>
              </w:rPr>
              <w:t xml:space="preserve"> р-н, с. Ковалівка</w:t>
            </w:r>
            <w:r>
              <w:rPr>
                <w:rFonts w:cstheme="minorHAnsi"/>
                <w:sz w:val="24"/>
                <w:szCs w:val="24"/>
                <w:lang w:val="uk-UA"/>
              </w:rPr>
              <w:t>;</w:t>
            </w:r>
          </w:p>
          <w:p w14:paraId="4FAF38BF" w14:textId="31438FA3" w:rsidR="00D07DAB" w:rsidRPr="003A45DC" w:rsidRDefault="00D07DAB" w:rsidP="003A45DC">
            <w:pPr>
              <w:pStyle w:val="a4"/>
              <w:numPr>
                <w:ilvl w:val="0"/>
                <w:numId w:val="9"/>
              </w:numPr>
              <w:ind w:left="292" w:hanging="283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Мачухська УПГ: </w:t>
            </w:r>
            <w:r w:rsidRPr="00D07DAB">
              <w:rPr>
                <w:rFonts w:cstheme="minorHAnsi"/>
                <w:sz w:val="24"/>
                <w:szCs w:val="24"/>
                <w:lang w:val="uk-UA"/>
              </w:rPr>
              <w:t xml:space="preserve">Полтавська обл., </w:t>
            </w:r>
            <w:r>
              <w:rPr>
                <w:rFonts w:cstheme="minorHAnsi"/>
                <w:sz w:val="24"/>
                <w:szCs w:val="24"/>
                <w:lang w:val="uk-UA"/>
              </w:rPr>
              <w:t>Полтавський</w:t>
            </w:r>
            <w:r w:rsidRPr="00D07DAB">
              <w:rPr>
                <w:rFonts w:cstheme="minorHAnsi"/>
                <w:sz w:val="24"/>
                <w:szCs w:val="24"/>
                <w:lang w:val="uk-UA"/>
              </w:rPr>
              <w:t xml:space="preserve"> р-н,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поблизу </w:t>
            </w:r>
            <w:r w:rsidRPr="00D07DAB">
              <w:rPr>
                <w:rFonts w:cstheme="minorHAnsi"/>
                <w:sz w:val="24"/>
                <w:szCs w:val="24"/>
                <w:lang w:val="uk-UA"/>
              </w:rPr>
              <w:t xml:space="preserve">с. </w:t>
            </w:r>
            <w:r>
              <w:rPr>
                <w:rFonts w:cstheme="minorHAnsi"/>
                <w:sz w:val="24"/>
                <w:szCs w:val="24"/>
                <w:lang w:val="uk-UA"/>
              </w:rPr>
              <w:t>Клименки</w:t>
            </w:r>
            <w:r w:rsidR="00967356"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</w:tc>
      </w:tr>
      <w:tr w:rsidR="00A544F1" w:rsidRPr="004873AE" w14:paraId="72DD88AE" w14:textId="77777777" w:rsidTr="0076647D">
        <w:tc>
          <w:tcPr>
            <w:tcW w:w="1873" w:type="dxa"/>
          </w:tcPr>
          <w:p w14:paraId="59126CB2" w14:textId="77777777" w:rsidR="00A544F1" w:rsidRPr="004873AE" w:rsidRDefault="00F864C8" w:rsidP="0076647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3.</w:t>
            </w:r>
            <w:r w:rsidR="00A544F1" w:rsidRPr="004873AE">
              <w:rPr>
                <w:rFonts w:cstheme="minorHAnsi"/>
                <w:sz w:val="24"/>
                <w:szCs w:val="24"/>
                <w:lang w:val="uk-UA"/>
              </w:rPr>
              <w:t>Замовник</w:t>
            </w:r>
          </w:p>
        </w:tc>
        <w:tc>
          <w:tcPr>
            <w:tcW w:w="8475" w:type="dxa"/>
          </w:tcPr>
          <w:p w14:paraId="32E0BDC9" w14:textId="77777777" w:rsidR="00A544F1" w:rsidRPr="004873AE" w:rsidRDefault="00A544F1" w:rsidP="0076647D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873AE">
              <w:rPr>
                <w:rFonts w:cstheme="minorHAnsi"/>
                <w:sz w:val="24"/>
                <w:szCs w:val="24"/>
                <w:lang w:val="uk-UA"/>
              </w:rPr>
              <w:t>ПрАТ «Нафтогазвидобування».</w:t>
            </w:r>
          </w:p>
        </w:tc>
      </w:tr>
      <w:tr w:rsidR="003B5CCB" w:rsidRPr="006C1936" w14:paraId="1F25C083" w14:textId="77777777" w:rsidTr="0076647D">
        <w:tc>
          <w:tcPr>
            <w:tcW w:w="1873" w:type="dxa"/>
          </w:tcPr>
          <w:p w14:paraId="37D1720C" w14:textId="77777777" w:rsidR="003B5CCB" w:rsidRPr="004873AE" w:rsidRDefault="00F864C8" w:rsidP="0076647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4.</w:t>
            </w:r>
            <w:r w:rsidR="003B5CCB" w:rsidRPr="004873AE">
              <w:rPr>
                <w:rFonts w:cstheme="minorHAnsi"/>
                <w:sz w:val="24"/>
                <w:szCs w:val="24"/>
                <w:lang w:val="uk-UA"/>
              </w:rPr>
              <w:t>Найменуван</w:t>
            </w:r>
            <w:r>
              <w:rPr>
                <w:rFonts w:cstheme="minorHAnsi"/>
                <w:sz w:val="24"/>
                <w:szCs w:val="24"/>
                <w:lang w:val="uk-UA"/>
              </w:rPr>
              <w:t>-</w:t>
            </w:r>
            <w:r w:rsidR="003B5CCB" w:rsidRPr="004873AE">
              <w:rPr>
                <w:rFonts w:cstheme="minorHAnsi"/>
                <w:sz w:val="24"/>
                <w:szCs w:val="24"/>
                <w:lang w:val="uk-UA"/>
              </w:rPr>
              <w:t>ня обладнання</w:t>
            </w:r>
          </w:p>
        </w:tc>
        <w:tc>
          <w:tcPr>
            <w:tcW w:w="8475" w:type="dxa"/>
          </w:tcPr>
          <w:p w14:paraId="7911137E" w14:textId="02FAECC2" w:rsidR="005501ED" w:rsidRPr="006C1936" w:rsidRDefault="005D5597" w:rsidP="006C1936">
            <w:pPr>
              <w:pStyle w:val="a4"/>
              <w:ind w:left="292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В</w:t>
            </w:r>
            <w:r w:rsidRPr="005D5597">
              <w:rPr>
                <w:rFonts w:cstheme="minorHAnsi"/>
                <w:sz w:val="24"/>
                <w:szCs w:val="24"/>
                <w:lang w:val="uk-UA"/>
              </w:rPr>
              <w:t>одонапірн</w:t>
            </w:r>
            <w:r>
              <w:rPr>
                <w:rFonts w:cstheme="minorHAnsi"/>
                <w:sz w:val="24"/>
                <w:szCs w:val="24"/>
                <w:lang w:val="uk-UA"/>
              </w:rPr>
              <w:t>а</w:t>
            </w:r>
            <w:r w:rsidRPr="005D5597">
              <w:rPr>
                <w:rFonts w:cstheme="minorHAnsi"/>
                <w:sz w:val="24"/>
                <w:szCs w:val="24"/>
                <w:lang w:val="uk-UA"/>
              </w:rPr>
              <w:t xml:space="preserve"> башт</w:t>
            </w:r>
            <w:r>
              <w:rPr>
                <w:rFonts w:cstheme="minorHAnsi"/>
                <w:sz w:val="24"/>
                <w:szCs w:val="24"/>
                <w:lang w:val="uk-UA"/>
              </w:rPr>
              <w:t>а</w:t>
            </w:r>
            <w:r w:rsidRPr="005D5597">
              <w:rPr>
                <w:rFonts w:cstheme="minorHAnsi"/>
                <w:sz w:val="24"/>
                <w:szCs w:val="24"/>
                <w:lang w:val="uk-UA"/>
              </w:rPr>
              <w:t xml:space="preserve"> Рожновського ВБР-25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– 2шт</w:t>
            </w:r>
            <w:r w:rsidR="00E64A2F">
              <w:rPr>
                <w:rFonts w:cstheme="minorHAnsi"/>
                <w:sz w:val="24"/>
                <w:szCs w:val="24"/>
                <w:lang w:val="uk-UA"/>
              </w:rPr>
              <w:t xml:space="preserve"> (</w:t>
            </w:r>
            <w:r w:rsidR="00E64A2F" w:rsidRPr="00E64A2F">
              <w:rPr>
                <w:rFonts w:cstheme="minorHAnsi"/>
                <w:sz w:val="24"/>
                <w:szCs w:val="24"/>
                <w:lang w:val="uk-UA"/>
              </w:rPr>
              <w:t>Семиренківськ</w:t>
            </w:r>
            <w:r w:rsidR="00E64A2F">
              <w:rPr>
                <w:rFonts w:cstheme="minorHAnsi"/>
                <w:sz w:val="24"/>
                <w:szCs w:val="24"/>
                <w:lang w:val="uk-UA"/>
              </w:rPr>
              <w:t>а</w:t>
            </w:r>
            <w:r w:rsidR="00E64A2F" w:rsidRPr="00E64A2F">
              <w:rPr>
                <w:rFonts w:cstheme="minorHAnsi"/>
                <w:sz w:val="24"/>
                <w:szCs w:val="24"/>
                <w:lang w:val="uk-UA"/>
              </w:rPr>
              <w:t xml:space="preserve"> УКПГ та Мачухськ</w:t>
            </w:r>
            <w:r w:rsidR="00E64A2F">
              <w:rPr>
                <w:rFonts w:cstheme="minorHAnsi"/>
                <w:sz w:val="24"/>
                <w:szCs w:val="24"/>
                <w:lang w:val="uk-UA"/>
              </w:rPr>
              <w:t>а</w:t>
            </w:r>
            <w:r w:rsidR="00E64A2F" w:rsidRPr="00E64A2F">
              <w:rPr>
                <w:rFonts w:cstheme="minorHAnsi"/>
                <w:sz w:val="24"/>
                <w:szCs w:val="24"/>
                <w:lang w:val="uk-UA"/>
              </w:rPr>
              <w:t xml:space="preserve"> УПГ</w:t>
            </w:r>
            <w:r w:rsidR="00E64A2F">
              <w:rPr>
                <w:rFonts w:cstheme="minorHAnsi"/>
                <w:sz w:val="24"/>
                <w:szCs w:val="24"/>
                <w:lang w:val="uk-UA"/>
              </w:rPr>
              <w:t>)</w:t>
            </w:r>
            <w:r w:rsidR="00262D4D">
              <w:rPr>
                <w:rFonts w:cstheme="minorHAnsi"/>
                <w:sz w:val="24"/>
                <w:szCs w:val="24"/>
                <w:lang w:val="uk-UA"/>
              </w:rPr>
              <w:t xml:space="preserve">. </w:t>
            </w:r>
          </w:p>
        </w:tc>
      </w:tr>
      <w:tr w:rsidR="006B3499" w:rsidRPr="00262D4D" w14:paraId="7C7530A8" w14:textId="77777777" w:rsidTr="0076647D">
        <w:tc>
          <w:tcPr>
            <w:tcW w:w="1873" w:type="dxa"/>
          </w:tcPr>
          <w:p w14:paraId="06571F42" w14:textId="77777777" w:rsidR="006B3499" w:rsidRPr="006B3499" w:rsidRDefault="006B3499" w:rsidP="006B3499">
            <w:pPr>
              <w:pStyle w:val="a4"/>
              <w:ind w:left="0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5.Перелік робіт</w:t>
            </w:r>
          </w:p>
        </w:tc>
        <w:tc>
          <w:tcPr>
            <w:tcW w:w="8475" w:type="dxa"/>
          </w:tcPr>
          <w:p w14:paraId="5756ED42" w14:textId="77777777" w:rsidR="00366EE8" w:rsidRDefault="00366EE8" w:rsidP="00366EE8">
            <w:pPr>
              <w:pStyle w:val="a4"/>
              <w:autoSpaceDE w:val="0"/>
              <w:autoSpaceDN w:val="0"/>
              <w:adjustRightInd w:val="0"/>
              <w:ind w:left="434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Технічне обслуговування башт</w:t>
            </w:r>
            <w:r>
              <w:rPr>
                <w:rFonts w:cs="TimesNew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проводиться згідно з «Правилами технічної експлуатації систем водопостачання та водовідведення населених пунктів України»</w:t>
            </w:r>
            <w:r w:rsidR="00430DC5">
              <w:rPr>
                <w:rFonts w:cs="TimesNewRoman"/>
                <w:color w:val="000000"/>
                <w:sz w:val="24"/>
                <w:szCs w:val="24"/>
                <w:lang w:val="uk-UA"/>
              </w:rPr>
              <w:t>.</w:t>
            </w:r>
          </w:p>
          <w:p w14:paraId="67E38882" w14:textId="77777777" w:rsidR="00366EE8" w:rsidRPr="00334C41" w:rsidRDefault="00366EE8" w:rsidP="00334C4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34" w:hanging="283"/>
              <w:jc w:val="both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925B5D">
              <w:rPr>
                <w:rFonts w:cs="TimesNewRoman"/>
                <w:b/>
                <w:bCs/>
                <w:color w:val="000000"/>
                <w:sz w:val="24"/>
                <w:szCs w:val="24"/>
                <w:lang w:val="uk-UA"/>
              </w:rPr>
              <w:t>Технічне обслуговування башт</w:t>
            </w:r>
            <w:r w:rsidR="00334C41" w:rsidRPr="00334C41">
              <w:rPr>
                <w:rFonts w:cs="TimesNewRoman"/>
                <w:color w:val="000000"/>
                <w:sz w:val="24"/>
                <w:szCs w:val="24"/>
                <w:lang w:val="uk-UA"/>
              </w:rPr>
              <w:t xml:space="preserve"> на </w:t>
            </w:r>
            <w:r w:rsidR="00334C41" w:rsidRPr="00334C41">
              <w:rPr>
                <w:rFonts w:cstheme="minorHAnsi"/>
                <w:sz w:val="24"/>
                <w:szCs w:val="24"/>
                <w:lang w:val="uk-UA"/>
              </w:rPr>
              <w:t xml:space="preserve">Семиренківській УКПГ </w:t>
            </w:r>
            <w:r w:rsidR="00334C41">
              <w:rPr>
                <w:rFonts w:cstheme="minorHAnsi"/>
                <w:sz w:val="24"/>
                <w:szCs w:val="24"/>
                <w:lang w:val="uk-UA"/>
              </w:rPr>
              <w:t xml:space="preserve">та </w:t>
            </w:r>
            <w:r w:rsidR="00334C41" w:rsidRPr="00334C41">
              <w:rPr>
                <w:rFonts w:cstheme="minorHAnsi"/>
                <w:sz w:val="24"/>
                <w:szCs w:val="24"/>
                <w:lang w:val="uk-UA"/>
              </w:rPr>
              <w:t>Мачухськ</w:t>
            </w:r>
            <w:r w:rsidR="00334C41">
              <w:rPr>
                <w:rFonts w:cstheme="minorHAnsi"/>
                <w:sz w:val="24"/>
                <w:szCs w:val="24"/>
                <w:lang w:val="uk-UA"/>
              </w:rPr>
              <w:t>ій</w:t>
            </w:r>
            <w:r w:rsidR="00334C41" w:rsidRPr="00334C41">
              <w:rPr>
                <w:rFonts w:cstheme="minorHAnsi"/>
                <w:sz w:val="24"/>
                <w:szCs w:val="24"/>
                <w:lang w:val="uk-UA"/>
              </w:rPr>
              <w:t xml:space="preserve"> УПГ</w:t>
            </w:r>
            <w:r w:rsidRPr="00334C41">
              <w:rPr>
                <w:rFonts w:cs="TimesNewRoman"/>
                <w:color w:val="000000"/>
                <w:sz w:val="24"/>
                <w:szCs w:val="24"/>
                <w:lang w:val="uk-UA"/>
              </w:rPr>
              <w:t>:</w:t>
            </w:r>
          </w:p>
          <w:p w14:paraId="1EF8C2C3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Підготовка майданчику, розкладання інструменту, хімічних реагентів та обладнання.</w:t>
            </w:r>
          </w:p>
          <w:p w14:paraId="48547D05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Повне зливання води.</w:t>
            </w:r>
          </w:p>
          <w:p w14:paraId="6C4CFBE9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Відкриття ревізійного лючка, огляд днища башти.</w:t>
            </w:r>
          </w:p>
          <w:p w14:paraId="60690457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Видалення осаду з дна, подвійне обмивання  стін і колони. Відмивання дна резервуара,  повторне обмивання всіх поверхонь резервуара.</w:t>
            </w:r>
          </w:p>
          <w:p w14:paraId="37D8709F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Наповнення башти розчином.</w:t>
            </w:r>
          </w:p>
          <w:p w14:paraId="056556A3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Витримка.</w:t>
            </w:r>
          </w:p>
          <w:p w14:paraId="1BB95AA6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Повне спорожнення башти, промивання внутрішньої поверхні струменем води.</w:t>
            </w:r>
          </w:p>
          <w:p w14:paraId="30D744F5" w14:textId="77777777" w:rsidR="00366EE8" w:rsidRDefault="00366EE8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Набирання і спорожнення башти чистою водою для вимивання залишків хімічного розчину, закривання та герметизація (при необхідності) ревізійного люка; перевірка герметичності, перевірка роботи ЕКМ; приведення до робочого режиму.</w:t>
            </w:r>
          </w:p>
          <w:p w14:paraId="4D7D3CC0" w14:textId="1D24F93A" w:rsidR="00366EE8" w:rsidRDefault="005355BD" w:rsidP="00430DC5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NewRoman"/>
                <w:color w:val="000000"/>
                <w:sz w:val="24"/>
                <w:szCs w:val="24"/>
                <w:lang w:val="uk-UA"/>
              </w:rPr>
              <w:t>П</w:t>
            </w:r>
            <w:r w:rsidR="00366EE8"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>рибирання території, збір та утилізація відпрацьованого розчину гіпохлориту натрію.</w:t>
            </w:r>
          </w:p>
          <w:p w14:paraId="5890721B" w14:textId="77777777" w:rsidR="00334C41" w:rsidRPr="00DC7ADD" w:rsidRDefault="00366EE8" w:rsidP="00DC7ADD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859" w:hanging="425"/>
              <w:rPr>
                <w:rFonts w:cs="TimesNewRoman"/>
                <w:color w:val="000000"/>
                <w:sz w:val="24"/>
                <w:szCs w:val="24"/>
                <w:lang w:val="uk-UA"/>
              </w:rPr>
            </w:pP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 xml:space="preserve">Надання акту із зазначенням переліку проведених робіт, характеристики санітарно-технічного стану резервуара, способу дезінфекції. Надання </w:t>
            </w:r>
            <w:r w:rsidRPr="00A92EF6">
              <w:rPr>
                <w:rFonts w:cs="TimesNew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задовільного</w:t>
            </w:r>
            <w:r w:rsidRPr="00366EE8">
              <w:rPr>
                <w:rFonts w:cs="TimesNewRoman"/>
                <w:color w:val="000000"/>
                <w:sz w:val="24"/>
                <w:szCs w:val="24"/>
                <w:lang w:val="uk-UA"/>
              </w:rPr>
              <w:t xml:space="preserve"> бактеріологічного аналізу води з резервуара.</w:t>
            </w:r>
          </w:p>
          <w:p w14:paraId="38766647" w14:textId="0BBCDDC9" w:rsidR="006B3499" w:rsidRDefault="00D56ED5" w:rsidP="00334C41">
            <w:pPr>
              <w:pStyle w:val="a4"/>
              <w:numPr>
                <w:ilvl w:val="0"/>
                <w:numId w:val="15"/>
              </w:numPr>
              <w:ind w:left="9" w:firstLine="283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925B5D">
              <w:rPr>
                <w:rFonts w:cstheme="minorHAnsi"/>
                <w:b/>
                <w:bCs/>
                <w:sz w:val="24"/>
                <w:szCs w:val="24"/>
                <w:lang w:val="uk-UA"/>
              </w:rPr>
              <w:t>Періодичний технічний огляд</w:t>
            </w:r>
            <w:r w:rsidRPr="00D56ED5">
              <w:rPr>
                <w:rFonts w:cstheme="minorHAnsi"/>
                <w:sz w:val="24"/>
                <w:szCs w:val="24"/>
                <w:lang w:val="uk-UA"/>
              </w:rPr>
              <w:t xml:space="preserve"> та експертне обстеження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водонапірної башти на Семиренківській УКПГ</w:t>
            </w:r>
            <w:r w:rsidR="00334C41">
              <w:rPr>
                <w:rFonts w:cstheme="minorHAnsi"/>
                <w:sz w:val="24"/>
                <w:szCs w:val="24"/>
                <w:lang w:val="uk-UA"/>
              </w:rPr>
              <w:t>. Н</w:t>
            </w:r>
            <w:r w:rsidRPr="00D56ED5">
              <w:rPr>
                <w:rFonts w:cstheme="minorHAnsi"/>
                <w:sz w:val="24"/>
                <w:szCs w:val="24"/>
                <w:lang w:val="uk-UA"/>
              </w:rPr>
              <w:t>адання висновку експертизи по виконаним роботам і вказанням термінів наступного проведення періодичного технічного огляду та експертного обстеження в паспорті башти.</w:t>
            </w:r>
          </w:p>
          <w:p w14:paraId="308F1714" w14:textId="20B0E2A7" w:rsidR="00811B42" w:rsidRDefault="00811B42" w:rsidP="00142B4E">
            <w:pPr>
              <w:ind w:left="9" w:firstLine="425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7A17D3">
              <w:rPr>
                <w:rFonts w:cstheme="minorHAnsi"/>
                <w:sz w:val="24"/>
                <w:szCs w:val="24"/>
                <w:lang w:val="uk-UA"/>
              </w:rPr>
              <w:t>Для виконання робіт</w:t>
            </w:r>
            <w:r w:rsidR="006C1936">
              <w:rPr>
                <w:rFonts w:cstheme="minorHAnsi"/>
                <w:sz w:val="24"/>
                <w:szCs w:val="24"/>
                <w:lang w:val="uk-UA"/>
              </w:rPr>
              <w:t xml:space="preserve"> д</w:t>
            </w:r>
            <w:r>
              <w:rPr>
                <w:rFonts w:cstheme="minorHAnsi"/>
                <w:sz w:val="24"/>
                <w:szCs w:val="24"/>
                <w:lang w:val="uk-UA"/>
              </w:rPr>
              <w:t>озволяється залучення спеціалізованих субпідрядних організацій.</w:t>
            </w:r>
          </w:p>
        </w:tc>
      </w:tr>
      <w:tr w:rsidR="00A544F1" w:rsidRPr="00EE7CB1" w14:paraId="24124FD1" w14:textId="77777777" w:rsidTr="0076647D">
        <w:tc>
          <w:tcPr>
            <w:tcW w:w="1873" w:type="dxa"/>
          </w:tcPr>
          <w:p w14:paraId="36D8876E" w14:textId="77777777" w:rsidR="00A544F1" w:rsidRPr="004873AE" w:rsidRDefault="00F864C8" w:rsidP="0076647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6.</w:t>
            </w:r>
            <w:r w:rsidR="00A544F1" w:rsidRPr="004873AE">
              <w:rPr>
                <w:rFonts w:cstheme="minorHAnsi"/>
                <w:sz w:val="24"/>
                <w:szCs w:val="24"/>
                <w:lang w:val="uk-UA"/>
              </w:rPr>
              <w:t>Кваліфікаційні вимоги до учасників</w:t>
            </w:r>
          </w:p>
        </w:tc>
        <w:tc>
          <w:tcPr>
            <w:tcW w:w="8475" w:type="dxa"/>
          </w:tcPr>
          <w:p w14:paraId="26B1B45B" w14:textId="77777777" w:rsidR="002B4354" w:rsidRPr="004B3D84" w:rsidRDefault="002B4354" w:rsidP="002B4354">
            <w:pPr>
              <w:pStyle w:val="a4"/>
              <w:ind w:left="292" w:hanging="283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 w:eastAsia="ru-RU"/>
              </w:rPr>
              <w:t>1. Мати наступні документи (які повинні бути дійсними на момент укладення договору) та надати їх скан-копії н</w:t>
            </w:r>
            <w:r w:rsidRPr="004B3D84">
              <w:rPr>
                <w:rFonts w:cstheme="minorHAnsi"/>
                <w:sz w:val="24"/>
                <w:szCs w:val="24"/>
                <w:lang w:val="uk-UA"/>
              </w:rPr>
              <w:t>а етапі збору оферт:</w:t>
            </w:r>
          </w:p>
          <w:p w14:paraId="0A60CE52" w14:textId="497AD1CA" w:rsidR="002B4354" w:rsidRPr="004B3D84" w:rsidRDefault="002B4354" w:rsidP="002B4354">
            <w:pPr>
              <w:pStyle w:val="a4"/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AD35B3">
              <w:rPr>
                <w:color w:val="000000"/>
                <w:sz w:val="24"/>
                <w:szCs w:val="24"/>
                <w:lang w:val="uk-UA"/>
              </w:rPr>
              <w:t>1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.1. Дозвіл Державної служби України з питань праці на виконання робіт підвищеної небезпеки (</w:t>
            </w:r>
            <w:r w:rsidRPr="002B4354">
              <w:rPr>
                <w:color w:val="000000"/>
                <w:sz w:val="24"/>
                <w:szCs w:val="24"/>
                <w:lang w:val="uk-UA"/>
              </w:rPr>
              <w:t>робота в замкнутих просторах, ємностях; роботи, що виконуються на висоті понад 1,3 м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);</w:t>
            </w:r>
          </w:p>
          <w:p w14:paraId="3ED7C94D" w14:textId="09338C51" w:rsidR="002B4354" w:rsidRPr="00C4414B" w:rsidRDefault="002B4354" w:rsidP="002B4354">
            <w:pPr>
              <w:pStyle w:val="a4"/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1302D">
              <w:rPr>
                <w:color w:val="000000"/>
                <w:sz w:val="24"/>
                <w:szCs w:val="24"/>
                <w:lang w:val="uk-UA"/>
              </w:rPr>
              <w:t>1.2.</w:t>
            </w:r>
            <w:r w:rsidRPr="0001302D">
              <w:rPr>
                <w:color w:val="000000"/>
                <w:sz w:val="24"/>
                <w:szCs w:val="24"/>
                <w:lang w:val="uk-UA"/>
              </w:rPr>
              <w:tab/>
            </w:r>
            <w:r w:rsidRPr="00C4414B">
              <w:rPr>
                <w:color w:val="000000"/>
                <w:sz w:val="24"/>
                <w:szCs w:val="24"/>
                <w:lang w:val="uk-UA"/>
              </w:rPr>
              <w:t>Посвідчення, протоколи про проходження навчання з пожежної безпеки</w:t>
            </w:r>
            <w:r w:rsidR="00347682" w:rsidRPr="00C4414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4414B">
              <w:rPr>
                <w:color w:val="000000"/>
                <w:sz w:val="24"/>
                <w:szCs w:val="24"/>
                <w:lang w:val="uk-UA"/>
              </w:rPr>
              <w:t>для інженерно-технічного персоналу:  1 раз на 3 роки</w:t>
            </w:r>
            <w:r w:rsidR="00347682" w:rsidRPr="00C4414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4414B">
              <w:rPr>
                <w:color w:val="000000"/>
                <w:sz w:val="24"/>
                <w:szCs w:val="24"/>
                <w:u w:val="single"/>
                <w:lang w:val="uk-UA"/>
              </w:rPr>
              <w:t xml:space="preserve">(відповідно до вимог </w:t>
            </w:r>
            <w:r w:rsidRPr="00C4414B">
              <w:rPr>
                <w:color w:val="000000"/>
                <w:sz w:val="24"/>
                <w:szCs w:val="24"/>
                <w:u w:val="single"/>
                <w:lang w:val="uk-UA"/>
              </w:rPr>
              <w:lastRenderedPageBreak/>
              <w:t>Порядку затвердження програм навчання та інструктажів з питань пожежної безпеки, організації та контролю за їх виконанням)</w:t>
            </w:r>
            <w:r w:rsidRPr="00C4414B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77525A92" w14:textId="77777777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4414B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  <w:r w:rsidRPr="00C4414B">
              <w:rPr>
                <w:color w:val="000000"/>
                <w:sz w:val="24"/>
                <w:szCs w:val="24"/>
                <w:lang w:val="uk-UA"/>
              </w:rPr>
              <w:t>: Навчальний заклад, який проводить вищезазначене навчання повинен мати погоджену з ДСНС програму навчання (відповідно до п.5 Розділу ІІ Порядку затвердження програм навчання та інструктажів з питань пожежної безпеки, організації та контролю за їх виконанням, затверджених  Наказом Міністерства внутрішніх справ України від 05 грудня 2019 року № 1021).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D699DCF" w14:textId="3D379817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/>
              </w:rPr>
              <w:t>1.3.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ab/>
              <w:t>Посвідчен</w:t>
            </w:r>
            <w:r>
              <w:rPr>
                <w:color w:val="000000"/>
                <w:sz w:val="24"/>
                <w:szCs w:val="24"/>
                <w:lang w:val="uk-UA"/>
              </w:rPr>
              <w:t>ня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, протокол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про проходження навчання і перевірку знань Закону України «Про охорону праці», нормативних актів з охорони праці, законодавства про працю, вибухопожежо- та електробезпеки, надання першої медичної допомоги потерпілим у разі нещасного випадку - для інженерно-технічного персоналу – виконавців робіт: 1 раз на 3 роки; для робітничого персоналу – виконавців робіт: 1 раз на рік; для членів ПДК підприємства по перевірці знань</w:t>
            </w:r>
            <w:r w:rsidR="0020379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0379B" w:rsidRPr="004B3D84">
              <w:rPr>
                <w:color w:val="000000"/>
                <w:sz w:val="24"/>
                <w:szCs w:val="24"/>
                <w:lang w:val="uk-UA"/>
              </w:rPr>
              <w:t>1 раз на 3 роки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(якщо щорічна перевірка знань у робітничого персоналу проводиться на підприємстві) (</w:t>
            </w:r>
            <w:r w:rsidRPr="004B3D84">
              <w:rPr>
                <w:color w:val="000000"/>
                <w:sz w:val="24"/>
                <w:szCs w:val="24"/>
                <w:u w:val="single"/>
                <w:lang w:val="uk-UA"/>
              </w:rPr>
              <w:t>відповідно до вимог Типового положення про порядок проведення навчання і перевірки знань з питань охорони праці (НПАОП 0.00-4.12-05)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).</w:t>
            </w:r>
          </w:p>
          <w:p w14:paraId="3D784123" w14:textId="58F16DC7" w:rsidR="002B435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/>
              </w:rPr>
              <w:t>1.4.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ab/>
              <w:t>Посвідчен</w:t>
            </w:r>
            <w:r>
              <w:rPr>
                <w:color w:val="000000"/>
                <w:sz w:val="24"/>
                <w:szCs w:val="24"/>
                <w:lang w:val="uk-UA"/>
              </w:rPr>
              <w:t>ня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, протокол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про проходження навчання і перевірку знань «Правил охорони праці під час виконання робіт на висоті НПАОП 0.00-1.15-07» для інженерно-технічного персоналу – виконавців робіт: 1 раз на 3 роки; для робітничого персоналу – виконавців робіт:  1 раз на рік; для членів ПДК підприємства по перевірці знань</w:t>
            </w:r>
            <w:r w:rsidR="0020379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0379B" w:rsidRPr="004B3D84">
              <w:rPr>
                <w:color w:val="000000"/>
                <w:sz w:val="24"/>
                <w:szCs w:val="24"/>
                <w:lang w:val="uk-UA"/>
              </w:rPr>
              <w:t>1 раз на 3 роки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(якщо щорічна перевірка знань у робітничого персоналу проводиться на підприємстві) (</w:t>
            </w:r>
            <w:r w:rsidRPr="004B3D84">
              <w:rPr>
                <w:color w:val="000000"/>
                <w:sz w:val="24"/>
                <w:szCs w:val="24"/>
                <w:u w:val="single"/>
                <w:lang w:val="uk-UA"/>
              </w:rPr>
              <w:t>відповідно до вимог Типового положення про порядок проведення навчання і перевірки знань з питань охорони праці (НПАОП 0.00-4.12-05); п. 1.12 Правил охорони праці під час виконання робіт на висоті (НПАОП 0.00-1.15-07))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3B8184E8" w14:textId="3E34498E" w:rsidR="007A68B2" w:rsidRPr="004B3D84" w:rsidRDefault="007A68B2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1.5. </w:t>
            </w:r>
            <w:r w:rsidRPr="0086744B">
              <w:rPr>
                <w:color w:val="000000"/>
                <w:sz w:val="24"/>
                <w:szCs w:val="24"/>
                <w:lang w:val="uk-UA"/>
              </w:rPr>
              <w:t>Посвідчення, протоколи про проходження навчання і перевірку знань «</w:t>
            </w:r>
            <w:r w:rsidR="00217F63" w:rsidRPr="00C4414B">
              <w:rPr>
                <w:rFonts w:ascii="Calibri" w:hAnsi="Calibri" w:cs="Calibri"/>
                <w:sz w:val="24"/>
                <w:szCs w:val="24"/>
                <w:lang w:val="uk-UA" w:eastAsia="uk-UA"/>
              </w:rPr>
              <w:t>Типової інструкції з організації безпечного ведення газонебезпечних робіт</w:t>
            </w:r>
            <w:r w:rsidR="00217F63" w:rsidRPr="00C4414B">
              <w:rPr>
                <w:rFonts w:ascii="Calibri" w:hAnsi="Calibri" w:cs="Calibri"/>
                <w:sz w:val="24"/>
                <w:szCs w:val="24"/>
                <w:lang w:val="uk-UA"/>
              </w:rPr>
              <w:t>»</w:t>
            </w:r>
            <w:r w:rsidR="00217F63" w:rsidRPr="00C4414B">
              <w:rPr>
                <w:rFonts w:ascii="Calibri" w:hAnsi="Calibri" w:cs="Calibri"/>
                <w:sz w:val="24"/>
                <w:szCs w:val="24"/>
                <w:lang w:val="uk-UA" w:eastAsia="uk-UA"/>
              </w:rPr>
              <w:t xml:space="preserve"> (</w:t>
            </w:r>
            <w:r w:rsidR="00217F63" w:rsidRPr="00C4414B">
              <w:rPr>
                <w:rFonts w:ascii="Calibri" w:hAnsi="Calibri" w:cs="Calibri"/>
                <w:sz w:val="24"/>
                <w:szCs w:val="24"/>
                <w:lang w:val="uk-UA"/>
              </w:rPr>
              <w:t>НПАОП 0.00-5.11-85)</w:t>
            </w:r>
            <w:r w:rsidRPr="0086744B">
              <w:rPr>
                <w:color w:val="000000"/>
                <w:sz w:val="24"/>
                <w:szCs w:val="24"/>
                <w:lang w:val="uk-UA"/>
              </w:rPr>
              <w:t>» для інженерно-технічного персоналу – виконавців робіт: 1 раз на 3 роки; для робітничого персоналу – виконавців робіт:  1 раз на рік; для членів ПДК підприємства по перевірці знань 1 раз на 3 роки (якщо щорічна перевірка знань у робітничого персоналу проводиться на підприємстві) (</w:t>
            </w:r>
            <w:r w:rsidRPr="0086744B">
              <w:rPr>
                <w:color w:val="000000"/>
                <w:sz w:val="24"/>
                <w:szCs w:val="24"/>
                <w:u w:val="single"/>
                <w:lang w:val="uk-UA"/>
              </w:rPr>
              <w:t xml:space="preserve">відповідно до вимог Типового положення про порядок проведення навчання і перевірки знань з питань охорони праці (НПАОП 0.00-4.12-05); </w:t>
            </w:r>
            <w:r w:rsidR="00217F63" w:rsidRPr="00C4414B">
              <w:rPr>
                <w:rFonts w:ascii="Calibri" w:hAnsi="Calibri" w:cs="Calibri"/>
                <w:sz w:val="24"/>
                <w:szCs w:val="24"/>
                <w:u w:val="single"/>
                <w:lang w:val="uk-UA" w:eastAsia="uk-UA"/>
              </w:rPr>
              <w:t>Типової інструкції з організації безпечного ведення газонебезпечних робіт</w:t>
            </w:r>
            <w:r w:rsidR="00217F63" w:rsidRPr="00C4414B">
              <w:rPr>
                <w:rFonts w:ascii="Calibri" w:hAnsi="Calibri" w:cs="Calibri"/>
                <w:sz w:val="24"/>
                <w:szCs w:val="24"/>
                <w:u w:val="single"/>
                <w:lang w:val="uk-UA"/>
              </w:rPr>
              <w:t>»</w:t>
            </w:r>
            <w:r w:rsidR="00217F63" w:rsidRPr="00C4414B">
              <w:rPr>
                <w:rFonts w:ascii="Calibri" w:hAnsi="Calibri" w:cs="Calibri"/>
                <w:sz w:val="24"/>
                <w:szCs w:val="24"/>
                <w:u w:val="single"/>
                <w:lang w:val="uk-UA" w:eastAsia="uk-UA"/>
              </w:rPr>
              <w:t xml:space="preserve"> (</w:t>
            </w:r>
            <w:r w:rsidR="00217F63" w:rsidRPr="00C4414B">
              <w:rPr>
                <w:rFonts w:ascii="Calibri" w:hAnsi="Calibri" w:cs="Calibri"/>
                <w:sz w:val="24"/>
                <w:szCs w:val="24"/>
                <w:u w:val="single"/>
                <w:lang w:val="uk-UA"/>
              </w:rPr>
              <w:t>НПАОП 0.00-5.11-85)</w:t>
            </w:r>
            <w:r w:rsidRPr="0086744B">
              <w:rPr>
                <w:color w:val="000000"/>
                <w:sz w:val="24"/>
                <w:szCs w:val="24"/>
                <w:u w:val="single"/>
                <w:lang w:val="uk-UA"/>
              </w:rPr>
              <w:t>)</w:t>
            </w:r>
            <w:r w:rsidRPr="00C4414B">
              <w:rPr>
                <w:color w:val="000000"/>
                <w:sz w:val="24"/>
                <w:szCs w:val="24"/>
                <w:u w:val="single"/>
                <w:lang w:val="uk-UA"/>
              </w:rPr>
              <w:t>.</w:t>
            </w:r>
          </w:p>
          <w:p w14:paraId="2F653FE9" w14:textId="199AC0C4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/>
              </w:rPr>
              <w:t>1.</w:t>
            </w:r>
            <w:r w:rsidR="0086744B">
              <w:rPr>
                <w:color w:val="000000"/>
                <w:sz w:val="24"/>
                <w:szCs w:val="24"/>
                <w:lang w:val="uk-UA"/>
              </w:rPr>
              <w:t>6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.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ab/>
              <w:t>Кваліфікаційн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посвідчен</w:t>
            </w:r>
            <w:r>
              <w:rPr>
                <w:color w:val="000000"/>
                <w:sz w:val="24"/>
                <w:szCs w:val="24"/>
                <w:lang w:val="uk-UA"/>
              </w:rPr>
              <w:t>ня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по присвоєнню робітничому персоналу виробничих професій (наприклад: Слюсар-монтажник; Електромонтер).</w:t>
            </w:r>
          </w:p>
          <w:p w14:paraId="5A51A8FB" w14:textId="77777777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3D84">
              <w:rPr>
                <w:b/>
                <w:bCs/>
                <w:color w:val="000000"/>
                <w:sz w:val="24"/>
                <w:szCs w:val="24"/>
                <w:lang w:val="uk-UA"/>
              </w:rPr>
              <w:t>Примітка: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Кваліфікаційне посвідчення та свідоцтво повинні відповідати  вимогам  Положення про професійне навчання працівників на виробництві (Про затвердження Положення п... | від 26.03.2001 № 127/151 (rada.gov.ua)а саме пункту п.2.5. розділу II. Організація професійного навчання працівників на виробництві - періодичність навчання робітників на курсах підвищення кваліфікації установлюється, як правило, не рідше одного разу в 5 років.</w:t>
            </w:r>
          </w:p>
          <w:p w14:paraId="09CC8F23" w14:textId="60E1E1AA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u w:val="single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/>
              </w:rPr>
              <w:t>1.</w:t>
            </w:r>
            <w:r w:rsidR="0086744B">
              <w:rPr>
                <w:color w:val="000000"/>
                <w:sz w:val="24"/>
                <w:szCs w:val="24"/>
                <w:lang w:val="uk-UA"/>
              </w:rPr>
              <w:t>7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.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ab/>
            </w: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ротокол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щорічної перевірки знань з питань охорони праці у робітничого персоналу за напрямками (нормативно-правовими документами): «Безпечне виконання робіт на висоті», «Безпечні методи роботи з інструментом та пристроями»,  </w:t>
            </w:r>
            <w:r w:rsidR="0086744B" w:rsidRPr="004B3D84">
              <w:rPr>
                <w:color w:val="000000"/>
                <w:sz w:val="24"/>
                <w:szCs w:val="24"/>
                <w:lang w:val="uk-UA"/>
              </w:rPr>
              <w:t xml:space="preserve">«Безпечні методи </w:t>
            </w:r>
            <w:r w:rsidR="0086744B">
              <w:rPr>
                <w:color w:val="000000"/>
                <w:sz w:val="24"/>
                <w:szCs w:val="24"/>
                <w:lang w:val="uk-UA"/>
              </w:rPr>
              <w:t>виконання газонебезпечних робіт</w:t>
            </w:r>
            <w:r w:rsidR="0086744B" w:rsidRPr="004B3D84">
              <w:rPr>
                <w:color w:val="000000"/>
                <w:sz w:val="24"/>
                <w:szCs w:val="24"/>
                <w:lang w:val="uk-UA"/>
              </w:rPr>
              <w:t xml:space="preserve">»,  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«Загальний курс про охорону праці», «Порядок надання першої медичної допомоги потерпілим у разі нещасного випадку» </w:t>
            </w:r>
            <w:r w:rsidRPr="004B3D84">
              <w:rPr>
                <w:color w:val="000000"/>
                <w:sz w:val="24"/>
                <w:szCs w:val="24"/>
                <w:u w:val="single"/>
                <w:lang w:val="uk-UA"/>
              </w:rPr>
              <w:t>(відповідно до вимог Типового положення про порядок проведення навчання і перевірки знань з питань охорони праці (НПАОП 0.00-4.12-05).</w:t>
            </w:r>
          </w:p>
          <w:p w14:paraId="079BDF0D" w14:textId="549B1504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/>
              </w:rPr>
              <w:t>1.</w:t>
            </w:r>
            <w:r w:rsidR="0086744B">
              <w:rPr>
                <w:color w:val="000000"/>
                <w:sz w:val="24"/>
                <w:szCs w:val="24"/>
                <w:lang w:val="uk-UA"/>
              </w:rPr>
              <w:t>8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.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ab/>
            </w:r>
            <w:r>
              <w:rPr>
                <w:color w:val="000000"/>
                <w:sz w:val="24"/>
                <w:szCs w:val="24"/>
                <w:lang w:val="uk-UA"/>
              </w:rPr>
              <w:t>М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едичн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довід</w:t>
            </w:r>
            <w:r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 (чинн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) про проходження медичного огляду працівників, зайнятих на важких роботах, роботах із шкідливими чи небезпечними умовами праці або таких, де є потреба у професійному доборі  </w:t>
            </w:r>
            <w:r w:rsidRPr="004B3D84">
              <w:rPr>
                <w:color w:val="000000"/>
                <w:sz w:val="24"/>
                <w:szCs w:val="24"/>
                <w:u w:val="single"/>
                <w:lang w:val="uk-UA"/>
              </w:rPr>
              <w:t>(відповідно до вимог Порядку проведення медичних оглядів працівників певних категорій).</w:t>
            </w:r>
          </w:p>
          <w:p w14:paraId="0971C251" w14:textId="02276573" w:rsidR="002B4354" w:rsidRPr="004B3D84" w:rsidRDefault="002B4354" w:rsidP="002B4354">
            <w:pPr>
              <w:ind w:left="292" w:hanging="28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B3D84">
              <w:rPr>
                <w:color w:val="000000"/>
                <w:sz w:val="24"/>
                <w:szCs w:val="24"/>
                <w:lang w:val="uk-UA"/>
              </w:rPr>
              <w:t xml:space="preserve">2. Досвід по виконанню аналогічних робіт, </w:t>
            </w:r>
            <w:r w:rsidRPr="004B3D84">
              <w:rPr>
                <w:color w:val="000000"/>
                <w:sz w:val="24"/>
                <w:szCs w:val="24"/>
                <w:lang w:val="uk-UA" w:eastAsia="ru-RU"/>
              </w:rPr>
              <w:t>н</w:t>
            </w:r>
            <w:r w:rsidRPr="004B3D84">
              <w:rPr>
                <w:rFonts w:cstheme="minorHAnsi"/>
                <w:sz w:val="24"/>
                <w:szCs w:val="24"/>
                <w:lang w:val="uk-UA"/>
              </w:rPr>
              <w:t xml:space="preserve">а етапі збору оферт </w:t>
            </w:r>
            <w:r w:rsidRPr="004B3D84">
              <w:rPr>
                <w:color w:val="000000"/>
                <w:sz w:val="24"/>
                <w:szCs w:val="24"/>
                <w:lang w:val="uk-UA"/>
              </w:rPr>
              <w:t>надати референс-лист з переліком об'єктів, на яких проводились аналогічні роботи за останні 2 роки.</w:t>
            </w:r>
          </w:p>
          <w:p w14:paraId="235F8F89" w14:textId="5C82279F" w:rsidR="002B4354" w:rsidRPr="002B4354" w:rsidRDefault="00EA4C61" w:rsidP="0026502A">
            <w:pPr>
              <w:pStyle w:val="a4"/>
              <w:ind w:left="292" w:hanging="283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="002B4354" w:rsidRPr="004B3D84">
              <w:rPr>
                <w:color w:val="000000"/>
                <w:sz w:val="24"/>
                <w:szCs w:val="24"/>
                <w:lang w:val="uk-UA"/>
              </w:rPr>
              <w:t xml:space="preserve">. Забезпечення персоналу індивідуальними захисними засобами (спецодяг, спецвзуття, каски, захисні окуляри) відповідно </w:t>
            </w:r>
            <w:r w:rsidR="002B4354" w:rsidRPr="00AD35B3">
              <w:rPr>
                <w:rFonts w:cstheme="minorHAnsi"/>
                <w:sz w:val="24"/>
                <w:szCs w:val="24"/>
                <w:lang w:val="uk-UA"/>
              </w:rPr>
              <w:t xml:space="preserve">з </w:t>
            </w:r>
            <w:r w:rsidR="002B4354" w:rsidRPr="00AD35B3">
              <w:rPr>
                <w:rFonts w:cstheme="minorHAnsi"/>
                <w:spacing w:val="-4"/>
                <w:sz w:val="24"/>
                <w:szCs w:val="24"/>
                <w:lang w:val="uk-UA"/>
              </w:rPr>
              <w:t>Мінімальними вимогами безпеки і охорони здоров'я при використанні працівниками засобів індивідуального захисту на робочому місці, затвердженими Наказом Міністерства соціальної політики України 29 листопада 2018 року № 1804</w:t>
            </w:r>
            <w:r w:rsidR="002B4354" w:rsidRPr="004B3D84">
              <w:rPr>
                <w:color w:val="000000"/>
                <w:sz w:val="24"/>
                <w:szCs w:val="24"/>
                <w:lang w:val="uk-UA"/>
              </w:rPr>
              <w:t xml:space="preserve"> та вимогами </w:t>
            </w:r>
            <w:r w:rsidR="002B4354" w:rsidRPr="002B4354">
              <w:rPr>
                <w:color w:val="000000"/>
                <w:sz w:val="24"/>
                <w:szCs w:val="24"/>
                <w:lang w:val="uk-UA"/>
              </w:rPr>
              <w:t>ПрАТ «Нафтогазвидобування»</w:t>
            </w:r>
            <w:r w:rsidR="002B4354" w:rsidRPr="004B3D8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A544F1" w:rsidRPr="004873AE" w14:paraId="145E6A62" w14:textId="77777777" w:rsidTr="0076647D">
        <w:tc>
          <w:tcPr>
            <w:tcW w:w="1873" w:type="dxa"/>
          </w:tcPr>
          <w:p w14:paraId="6D8CBE9E" w14:textId="77777777" w:rsidR="00A544F1" w:rsidRPr="004873AE" w:rsidRDefault="00F864C8" w:rsidP="0076647D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lastRenderedPageBreak/>
              <w:t>7.</w:t>
            </w:r>
            <w:r w:rsidR="00A544F1" w:rsidRPr="004873AE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Додаткові умови</w:t>
            </w:r>
          </w:p>
        </w:tc>
        <w:tc>
          <w:tcPr>
            <w:tcW w:w="8475" w:type="dxa"/>
          </w:tcPr>
          <w:p w14:paraId="1622B5BF" w14:textId="77777777" w:rsidR="00A544F1" w:rsidRPr="00177938" w:rsidRDefault="00F142FB" w:rsidP="00177938">
            <w:pPr>
              <w:pStyle w:val="a4"/>
              <w:numPr>
                <w:ilvl w:val="0"/>
                <w:numId w:val="7"/>
              </w:numPr>
              <w:ind w:left="434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177938">
              <w:rPr>
                <w:rFonts w:cstheme="minorHAnsi"/>
                <w:sz w:val="24"/>
                <w:szCs w:val="24"/>
                <w:lang w:val="uk-UA"/>
              </w:rPr>
              <w:t xml:space="preserve">В оферті необхідно вказати </w:t>
            </w:r>
            <w:r w:rsidRPr="00177938">
              <w:rPr>
                <w:rFonts w:cstheme="minorHAnsi"/>
                <w:b/>
                <w:bCs/>
                <w:sz w:val="24"/>
                <w:szCs w:val="24"/>
                <w:lang w:val="uk-UA"/>
              </w:rPr>
              <w:t>умови оплати</w:t>
            </w:r>
            <w:r w:rsidRPr="00177938">
              <w:rPr>
                <w:rFonts w:cstheme="minorHAnsi"/>
                <w:sz w:val="24"/>
                <w:szCs w:val="24"/>
                <w:lang w:val="uk-UA"/>
              </w:rPr>
              <w:t>. Р</w:t>
            </w:r>
            <w:r w:rsidR="00A544F1" w:rsidRPr="00177938">
              <w:rPr>
                <w:rFonts w:cstheme="minorHAnsi"/>
                <w:sz w:val="24"/>
                <w:szCs w:val="24"/>
                <w:lang w:val="uk-UA"/>
              </w:rPr>
              <w:t xml:space="preserve">екомендовані умови оплати - відстрочка платежу 60 календарних днів, без надання передплати.                  </w:t>
            </w:r>
          </w:p>
          <w:p w14:paraId="4CA32E50" w14:textId="77777777" w:rsidR="00F142FB" w:rsidRPr="00177938" w:rsidRDefault="00A544F1" w:rsidP="00177938">
            <w:pPr>
              <w:pStyle w:val="a4"/>
              <w:numPr>
                <w:ilvl w:val="0"/>
                <w:numId w:val="7"/>
              </w:numPr>
              <w:ind w:left="434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177938">
              <w:rPr>
                <w:rFonts w:cstheme="minorHAnsi"/>
                <w:sz w:val="24"/>
                <w:szCs w:val="24"/>
                <w:lang w:val="uk-UA"/>
              </w:rPr>
              <w:t xml:space="preserve">В оферті необхідно вказати термін </w:t>
            </w:r>
            <w:r w:rsidRPr="00177938">
              <w:rPr>
                <w:rFonts w:cstheme="minorHAnsi"/>
                <w:b/>
                <w:bCs/>
                <w:sz w:val="24"/>
                <w:szCs w:val="24"/>
                <w:lang w:val="uk-UA"/>
              </w:rPr>
              <w:t>виконання робіт в календарних днях</w:t>
            </w:r>
            <w:r w:rsidR="00F142FB" w:rsidRPr="00177938"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  <w:p w14:paraId="2B34894E" w14:textId="77777777" w:rsidR="005838E4" w:rsidRPr="00177938" w:rsidRDefault="00F142FB" w:rsidP="00177938">
            <w:pPr>
              <w:pStyle w:val="a4"/>
              <w:numPr>
                <w:ilvl w:val="0"/>
                <w:numId w:val="7"/>
              </w:numPr>
              <w:ind w:left="434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177938">
              <w:rPr>
                <w:rFonts w:cstheme="minorHAnsi"/>
                <w:sz w:val="24"/>
                <w:szCs w:val="24"/>
                <w:lang w:val="uk-UA"/>
              </w:rPr>
              <w:t xml:space="preserve">В оферті </w:t>
            </w:r>
            <w:r w:rsidR="00A544F1" w:rsidRPr="00177938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177938">
              <w:rPr>
                <w:rFonts w:cstheme="minorHAnsi"/>
                <w:sz w:val="24"/>
                <w:szCs w:val="24"/>
                <w:lang w:val="uk-UA"/>
              </w:rPr>
              <w:t xml:space="preserve">необхідно вказати </w:t>
            </w:r>
            <w:r w:rsidR="00282089">
              <w:rPr>
                <w:rFonts w:cstheme="minorHAnsi"/>
                <w:sz w:val="24"/>
                <w:szCs w:val="24"/>
                <w:lang w:val="uk-UA"/>
              </w:rPr>
              <w:t xml:space="preserve">по кожній позиції </w:t>
            </w:r>
            <w:r w:rsidR="002B1CB0" w:rsidRPr="00177938">
              <w:rPr>
                <w:rFonts w:cstheme="minorHAnsi"/>
                <w:b/>
                <w:bCs/>
                <w:sz w:val="24"/>
                <w:szCs w:val="24"/>
                <w:lang w:val="uk-UA"/>
              </w:rPr>
              <w:t xml:space="preserve">повну </w:t>
            </w:r>
            <w:r w:rsidR="00A544F1" w:rsidRPr="00177938">
              <w:rPr>
                <w:rFonts w:cstheme="minorHAnsi"/>
                <w:b/>
                <w:bCs/>
                <w:sz w:val="24"/>
                <w:szCs w:val="24"/>
                <w:lang w:val="uk-UA"/>
              </w:rPr>
              <w:t>вартість</w:t>
            </w:r>
            <w:r w:rsidR="00282089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A544F1" w:rsidRPr="00177938">
              <w:rPr>
                <w:rFonts w:cstheme="minorHAnsi"/>
                <w:sz w:val="24"/>
                <w:szCs w:val="24"/>
                <w:lang w:val="uk-UA"/>
              </w:rPr>
              <w:t xml:space="preserve">виконання робіт в грн. </w:t>
            </w:r>
            <w:r w:rsidR="002759DA">
              <w:rPr>
                <w:rFonts w:cstheme="minorHAnsi"/>
                <w:sz w:val="24"/>
                <w:szCs w:val="24"/>
                <w:lang w:val="uk-UA"/>
              </w:rPr>
              <w:t>бе</w:t>
            </w:r>
            <w:r w:rsidR="00A544F1" w:rsidRPr="00177938">
              <w:rPr>
                <w:rFonts w:cstheme="minorHAnsi"/>
                <w:sz w:val="24"/>
                <w:szCs w:val="24"/>
                <w:lang w:val="uk-UA"/>
              </w:rPr>
              <w:t>з ПДВ</w:t>
            </w:r>
            <w:r w:rsidR="002759DA">
              <w:rPr>
                <w:rFonts w:cstheme="minorHAnsi"/>
                <w:sz w:val="24"/>
                <w:szCs w:val="24"/>
                <w:lang w:val="uk-UA"/>
              </w:rPr>
              <w:t xml:space="preserve"> та зазначити, чи є учасник платником ПДВ</w:t>
            </w:r>
            <w:r w:rsidR="00A544F1" w:rsidRPr="00177938"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  <w:p w14:paraId="0442DE7F" w14:textId="0A118242" w:rsidR="00A544F1" w:rsidRPr="004873AE" w:rsidRDefault="00F142FB" w:rsidP="00142B4E">
            <w:pPr>
              <w:pStyle w:val="a4"/>
              <w:numPr>
                <w:ilvl w:val="0"/>
                <w:numId w:val="7"/>
              </w:numPr>
              <w:ind w:left="434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177938">
              <w:rPr>
                <w:rFonts w:cstheme="minorHAnsi"/>
                <w:sz w:val="24"/>
                <w:szCs w:val="24"/>
                <w:lang w:val="uk-UA"/>
              </w:rPr>
              <w:t xml:space="preserve">В оферті  необхідно вказати </w:t>
            </w:r>
            <w:r w:rsidRPr="00177938">
              <w:rPr>
                <w:rFonts w:cstheme="minorHAnsi"/>
                <w:b/>
                <w:bCs/>
                <w:sz w:val="24"/>
                <w:szCs w:val="24"/>
                <w:lang w:val="uk-UA"/>
              </w:rPr>
              <w:t>гарантійні зобов’язання</w:t>
            </w:r>
            <w:r w:rsidRPr="00177938">
              <w:rPr>
                <w:rFonts w:cstheme="minorHAnsi"/>
                <w:sz w:val="24"/>
                <w:szCs w:val="24"/>
                <w:lang w:val="uk-UA"/>
              </w:rPr>
              <w:t xml:space="preserve">. </w:t>
            </w:r>
          </w:p>
        </w:tc>
      </w:tr>
      <w:tr w:rsidR="00A544F1" w:rsidRPr="004873AE" w14:paraId="54DE3368" w14:textId="77777777" w:rsidTr="0076647D">
        <w:tc>
          <w:tcPr>
            <w:tcW w:w="1873" w:type="dxa"/>
          </w:tcPr>
          <w:p w14:paraId="0523E694" w14:textId="77777777" w:rsidR="00A544F1" w:rsidRPr="004873AE" w:rsidRDefault="00F864C8" w:rsidP="0076647D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8.</w:t>
            </w:r>
            <w:r w:rsidR="00A544F1" w:rsidRPr="004873AE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Термін проведення робіт</w:t>
            </w:r>
          </w:p>
        </w:tc>
        <w:tc>
          <w:tcPr>
            <w:tcW w:w="8475" w:type="dxa"/>
            <w:shd w:val="clear" w:color="auto" w:fill="auto"/>
          </w:tcPr>
          <w:p w14:paraId="0B1030D8" w14:textId="013CB75F" w:rsidR="00BC6C83" w:rsidRDefault="002B4354" w:rsidP="002B58D3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Т</w:t>
            </w:r>
            <w:r w:rsidR="00BC6C83" w:rsidRPr="00BC6C83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ехнічне обслуговування 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лип</w:t>
            </w:r>
            <w:r w:rsidR="00E95D43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ень</w:t>
            </w:r>
            <w:r w:rsidR="001353C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</w:t>
            </w:r>
            <w:r w:rsidR="00C72A28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4</w:t>
            </w:r>
            <w:r w:rsidR="00C72A28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р.</w:t>
            </w:r>
          </w:p>
          <w:p w14:paraId="7C4A990B" w14:textId="7B89F147" w:rsidR="00BC6C83" w:rsidRPr="002B58D3" w:rsidRDefault="002B4354" w:rsidP="00142B4E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</w:t>
            </w:r>
            <w:r w:rsidR="00BC6C83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е</w:t>
            </w:r>
            <w:r w:rsidR="00BC6C83" w:rsidRPr="00BC6C83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ріодичний технічний огляд та експертне обстеження</w:t>
            </w:r>
            <w:r w:rsidR="00BC6C83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з</w:t>
            </w:r>
            <w:r w:rsidRPr="002B435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а вимогою Замовника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,</w:t>
            </w:r>
            <w:r w:rsidR="00EA4C61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але не пізніше листопада 2024р.</w:t>
            </w:r>
          </w:p>
        </w:tc>
      </w:tr>
    </w:tbl>
    <w:p w14:paraId="5125FDB8" w14:textId="3AF6481F" w:rsidR="00A50314" w:rsidRDefault="00A50314" w:rsidP="006E6899">
      <w:pPr>
        <w:jc w:val="center"/>
        <w:rPr>
          <w:rFonts w:cstheme="minorHAnsi"/>
          <w:sz w:val="24"/>
          <w:szCs w:val="24"/>
          <w:lang w:val="uk-UA"/>
        </w:rPr>
      </w:pPr>
    </w:p>
    <w:sectPr w:rsidR="00A5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540A" w14:textId="77777777" w:rsidR="00581DB7" w:rsidRDefault="00581DB7" w:rsidP="006305F6">
      <w:pPr>
        <w:spacing w:after="0" w:line="240" w:lineRule="auto"/>
      </w:pPr>
      <w:r>
        <w:separator/>
      </w:r>
    </w:p>
  </w:endnote>
  <w:endnote w:type="continuationSeparator" w:id="0">
    <w:p w14:paraId="1969DC30" w14:textId="77777777" w:rsidR="00581DB7" w:rsidRDefault="00581DB7" w:rsidP="0063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A77B" w14:textId="77777777" w:rsidR="00581DB7" w:rsidRDefault="00581DB7" w:rsidP="006305F6">
      <w:pPr>
        <w:spacing w:after="0" w:line="240" w:lineRule="auto"/>
      </w:pPr>
      <w:r>
        <w:separator/>
      </w:r>
    </w:p>
  </w:footnote>
  <w:footnote w:type="continuationSeparator" w:id="0">
    <w:p w14:paraId="16A291D3" w14:textId="77777777" w:rsidR="00581DB7" w:rsidRDefault="00581DB7" w:rsidP="0063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699"/>
    <w:multiLevelType w:val="hybridMultilevel"/>
    <w:tmpl w:val="46546D0A"/>
    <w:lvl w:ilvl="0" w:tplc="0658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2A2"/>
    <w:multiLevelType w:val="multilevel"/>
    <w:tmpl w:val="D97AD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7A6322"/>
    <w:multiLevelType w:val="hybridMultilevel"/>
    <w:tmpl w:val="99969344"/>
    <w:lvl w:ilvl="0" w:tplc="FE70D86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4DE3"/>
    <w:multiLevelType w:val="hybridMultilevel"/>
    <w:tmpl w:val="CC8EDA48"/>
    <w:lvl w:ilvl="0" w:tplc="70FE22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5F77"/>
    <w:multiLevelType w:val="hybridMultilevel"/>
    <w:tmpl w:val="6424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26A2"/>
    <w:multiLevelType w:val="hybridMultilevel"/>
    <w:tmpl w:val="129A0002"/>
    <w:lvl w:ilvl="0" w:tplc="606ED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3A99"/>
    <w:multiLevelType w:val="hybridMultilevel"/>
    <w:tmpl w:val="737C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31325"/>
    <w:multiLevelType w:val="hybridMultilevel"/>
    <w:tmpl w:val="6C2EC392"/>
    <w:lvl w:ilvl="0" w:tplc="4BCE6B8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D0EC4"/>
    <w:multiLevelType w:val="hybridMultilevel"/>
    <w:tmpl w:val="5B74F142"/>
    <w:lvl w:ilvl="0" w:tplc="F992166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0D01"/>
    <w:multiLevelType w:val="hybridMultilevel"/>
    <w:tmpl w:val="C7B8659E"/>
    <w:lvl w:ilvl="0" w:tplc="40BCE3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93973"/>
    <w:multiLevelType w:val="hybridMultilevel"/>
    <w:tmpl w:val="F5B2580C"/>
    <w:lvl w:ilvl="0" w:tplc="2DBC02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5AEC"/>
    <w:multiLevelType w:val="hybridMultilevel"/>
    <w:tmpl w:val="357E90C0"/>
    <w:lvl w:ilvl="0" w:tplc="518488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E2CC6"/>
    <w:multiLevelType w:val="hybridMultilevel"/>
    <w:tmpl w:val="D09C75BE"/>
    <w:lvl w:ilvl="0" w:tplc="5B16D6F4">
      <w:start w:val="1"/>
      <w:numFmt w:val="decimal"/>
      <w:lvlText w:val="%1."/>
      <w:lvlJc w:val="left"/>
      <w:pPr>
        <w:ind w:left="394" w:hanging="360"/>
      </w:pPr>
      <w:rPr>
        <w:rFonts w:asciiTheme="minorHAnsi" w:eastAsia="Times New Roman" w:hAnsiTheme="minorHAnsi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13C7D4F"/>
    <w:multiLevelType w:val="multilevel"/>
    <w:tmpl w:val="BC72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u w:val="single"/>
      </w:rPr>
    </w:lvl>
  </w:abstractNum>
  <w:abstractNum w:abstractNumId="14" w15:restartNumberingAfterBreak="0">
    <w:nsid w:val="67A86AA4"/>
    <w:multiLevelType w:val="hybridMultilevel"/>
    <w:tmpl w:val="1F4E65F4"/>
    <w:lvl w:ilvl="0" w:tplc="E3C494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573B"/>
    <w:multiLevelType w:val="hybridMultilevel"/>
    <w:tmpl w:val="267E0FF8"/>
    <w:lvl w:ilvl="0" w:tplc="B8B806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760E"/>
    <w:multiLevelType w:val="hybridMultilevel"/>
    <w:tmpl w:val="D94C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B323F"/>
    <w:multiLevelType w:val="hybridMultilevel"/>
    <w:tmpl w:val="C638D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837E8"/>
    <w:multiLevelType w:val="hybridMultilevel"/>
    <w:tmpl w:val="958C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270852">
    <w:abstractNumId w:val="11"/>
  </w:num>
  <w:num w:numId="2" w16cid:durableId="1738940834">
    <w:abstractNumId w:val="12"/>
  </w:num>
  <w:num w:numId="3" w16cid:durableId="1686705951">
    <w:abstractNumId w:val="14"/>
  </w:num>
  <w:num w:numId="4" w16cid:durableId="1500999302">
    <w:abstractNumId w:val="2"/>
  </w:num>
  <w:num w:numId="5" w16cid:durableId="445582935">
    <w:abstractNumId w:val="3"/>
  </w:num>
  <w:num w:numId="6" w16cid:durableId="261449470">
    <w:abstractNumId w:val="17"/>
  </w:num>
  <w:num w:numId="7" w16cid:durableId="91123110">
    <w:abstractNumId w:val="6"/>
  </w:num>
  <w:num w:numId="8" w16cid:durableId="391662169">
    <w:abstractNumId w:val="18"/>
  </w:num>
  <w:num w:numId="9" w16cid:durableId="905411667">
    <w:abstractNumId w:val="0"/>
  </w:num>
  <w:num w:numId="10" w16cid:durableId="1780639908">
    <w:abstractNumId w:val="16"/>
  </w:num>
  <w:num w:numId="11" w16cid:durableId="1080055259">
    <w:abstractNumId w:val="13"/>
  </w:num>
  <w:num w:numId="12" w16cid:durableId="940844476">
    <w:abstractNumId w:val="8"/>
  </w:num>
  <w:num w:numId="13" w16cid:durableId="1568027934">
    <w:abstractNumId w:val="7"/>
  </w:num>
  <w:num w:numId="14" w16cid:durableId="1444157341">
    <w:abstractNumId w:val="5"/>
  </w:num>
  <w:num w:numId="15" w16cid:durableId="1118066127">
    <w:abstractNumId w:val="1"/>
  </w:num>
  <w:num w:numId="16" w16cid:durableId="410540121">
    <w:abstractNumId w:val="9"/>
  </w:num>
  <w:num w:numId="17" w16cid:durableId="937983166">
    <w:abstractNumId w:val="15"/>
  </w:num>
  <w:num w:numId="18" w16cid:durableId="1647660010">
    <w:abstractNumId w:val="10"/>
  </w:num>
  <w:num w:numId="19" w16cid:durableId="432625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F1"/>
    <w:rsid w:val="00007C50"/>
    <w:rsid w:val="0001302D"/>
    <w:rsid w:val="000235E7"/>
    <w:rsid w:val="000319E4"/>
    <w:rsid w:val="00071C7B"/>
    <w:rsid w:val="00090D83"/>
    <w:rsid w:val="000A3E1A"/>
    <w:rsid w:val="00106672"/>
    <w:rsid w:val="001074E8"/>
    <w:rsid w:val="001353C7"/>
    <w:rsid w:val="001426B0"/>
    <w:rsid w:val="00142B4E"/>
    <w:rsid w:val="001645BD"/>
    <w:rsid w:val="00177938"/>
    <w:rsid w:val="00186931"/>
    <w:rsid w:val="001A5EBB"/>
    <w:rsid w:val="001C7C77"/>
    <w:rsid w:val="001D2527"/>
    <w:rsid w:val="001E0ADC"/>
    <w:rsid w:val="001E12EA"/>
    <w:rsid w:val="001F65B9"/>
    <w:rsid w:val="0020379B"/>
    <w:rsid w:val="00207712"/>
    <w:rsid w:val="00213375"/>
    <w:rsid w:val="00217F63"/>
    <w:rsid w:val="002342EC"/>
    <w:rsid w:val="00242D13"/>
    <w:rsid w:val="002450E0"/>
    <w:rsid w:val="002521F1"/>
    <w:rsid w:val="002610E5"/>
    <w:rsid w:val="00262D4D"/>
    <w:rsid w:val="0026502A"/>
    <w:rsid w:val="0027316D"/>
    <w:rsid w:val="002759DA"/>
    <w:rsid w:val="00282089"/>
    <w:rsid w:val="002A3A5D"/>
    <w:rsid w:val="002B1CB0"/>
    <w:rsid w:val="002B4354"/>
    <w:rsid w:val="002B58D3"/>
    <w:rsid w:val="002C4676"/>
    <w:rsid w:val="00300A45"/>
    <w:rsid w:val="00302302"/>
    <w:rsid w:val="00306141"/>
    <w:rsid w:val="003074FF"/>
    <w:rsid w:val="00325F27"/>
    <w:rsid w:val="00332928"/>
    <w:rsid w:val="00334C41"/>
    <w:rsid w:val="00347682"/>
    <w:rsid w:val="00366EE8"/>
    <w:rsid w:val="0038367C"/>
    <w:rsid w:val="003A45DC"/>
    <w:rsid w:val="003A470F"/>
    <w:rsid w:val="003B5CCB"/>
    <w:rsid w:val="003E0FE3"/>
    <w:rsid w:val="00400A0F"/>
    <w:rsid w:val="00404246"/>
    <w:rsid w:val="00407F7F"/>
    <w:rsid w:val="0041288A"/>
    <w:rsid w:val="00430DC5"/>
    <w:rsid w:val="00431AB2"/>
    <w:rsid w:val="004472EB"/>
    <w:rsid w:val="00450328"/>
    <w:rsid w:val="00460AA2"/>
    <w:rsid w:val="00462EFF"/>
    <w:rsid w:val="00463A6D"/>
    <w:rsid w:val="004706B5"/>
    <w:rsid w:val="004873AE"/>
    <w:rsid w:val="004A2473"/>
    <w:rsid w:val="004C1990"/>
    <w:rsid w:val="004D61EC"/>
    <w:rsid w:val="00502890"/>
    <w:rsid w:val="00505B8C"/>
    <w:rsid w:val="00511425"/>
    <w:rsid w:val="00525012"/>
    <w:rsid w:val="005355BD"/>
    <w:rsid w:val="005461DB"/>
    <w:rsid w:val="005501ED"/>
    <w:rsid w:val="00556851"/>
    <w:rsid w:val="00566E07"/>
    <w:rsid w:val="00574D0D"/>
    <w:rsid w:val="00581DB7"/>
    <w:rsid w:val="005838E4"/>
    <w:rsid w:val="005B24C3"/>
    <w:rsid w:val="005B6350"/>
    <w:rsid w:val="005D542C"/>
    <w:rsid w:val="005D5597"/>
    <w:rsid w:val="005F0193"/>
    <w:rsid w:val="00613B72"/>
    <w:rsid w:val="006208D0"/>
    <w:rsid w:val="00621D95"/>
    <w:rsid w:val="006305F6"/>
    <w:rsid w:val="006307DA"/>
    <w:rsid w:val="00635F54"/>
    <w:rsid w:val="00653B9F"/>
    <w:rsid w:val="006776DD"/>
    <w:rsid w:val="00680FF8"/>
    <w:rsid w:val="00683E94"/>
    <w:rsid w:val="00685ABB"/>
    <w:rsid w:val="006A3076"/>
    <w:rsid w:val="006B1C50"/>
    <w:rsid w:val="006B3499"/>
    <w:rsid w:val="006C1936"/>
    <w:rsid w:val="006C1EBC"/>
    <w:rsid w:val="006D2E34"/>
    <w:rsid w:val="006E6899"/>
    <w:rsid w:val="006F071C"/>
    <w:rsid w:val="006F5C54"/>
    <w:rsid w:val="00700132"/>
    <w:rsid w:val="007003E5"/>
    <w:rsid w:val="007042ED"/>
    <w:rsid w:val="00714547"/>
    <w:rsid w:val="00732C75"/>
    <w:rsid w:val="007418AA"/>
    <w:rsid w:val="00752601"/>
    <w:rsid w:val="00770973"/>
    <w:rsid w:val="00796292"/>
    <w:rsid w:val="007A17D3"/>
    <w:rsid w:val="007A68B2"/>
    <w:rsid w:val="007C1443"/>
    <w:rsid w:val="007C7D07"/>
    <w:rsid w:val="007D21A1"/>
    <w:rsid w:val="007E49F8"/>
    <w:rsid w:val="007F37E0"/>
    <w:rsid w:val="00800573"/>
    <w:rsid w:val="00811B42"/>
    <w:rsid w:val="00820FC7"/>
    <w:rsid w:val="00830F64"/>
    <w:rsid w:val="00832333"/>
    <w:rsid w:val="00864CDE"/>
    <w:rsid w:val="0086744B"/>
    <w:rsid w:val="00880D4F"/>
    <w:rsid w:val="00886F94"/>
    <w:rsid w:val="008C0BCA"/>
    <w:rsid w:val="008C537A"/>
    <w:rsid w:val="00925B5D"/>
    <w:rsid w:val="00943E99"/>
    <w:rsid w:val="00960721"/>
    <w:rsid w:val="00967356"/>
    <w:rsid w:val="0097035D"/>
    <w:rsid w:val="009871E7"/>
    <w:rsid w:val="00992F1D"/>
    <w:rsid w:val="009A0B2A"/>
    <w:rsid w:val="009A3B4C"/>
    <w:rsid w:val="009C70EB"/>
    <w:rsid w:val="009D44F8"/>
    <w:rsid w:val="009F0781"/>
    <w:rsid w:val="00A030F0"/>
    <w:rsid w:val="00A10CC8"/>
    <w:rsid w:val="00A33DA7"/>
    <w:rsid w:val="00A3508C"/>
    <w:rsid w:val="00A50314"/>
    <w:rsid w:val="00A544F1"/>
    <w:rsid w:val="00A77AA9"/>
    <w:rsid w:val="00A92EF6"/>
    <w:rsid w:val="00AC7840"/>
    <w:rsid w:val="00AE0AE7"/>
    <w:rsid w:val="00AE67FB"/>
    <w:rsid w:val="00B02878"/>
    <w:rsid w:val="00B04D9B"/>
    <w:rsid w:val="00B15D00"/>
    <w:rsid w:val="00B20DF4"/>
    <w:rsid w:val="00B42295"/>
    <w:rsid w:val="00B42CBB"/>
    <w:rsid w:val="00B46AE0"/>
    <w:rsid w:val="00B701E2"/>
    <w:rsid w:val="00BA343B"/>
    <w:rsid w:val="00BC3B60"/>
    <w:rsid w:val="00BC6C83"/>
    <w:rsid w:val="00BD1568"/>
    <w:rsid w:val="00BE3324"/>
    <w:rsid w:val="00BE4E7B"/>
    <w:rsid w:val="00BF6C53"/>
    <w:rsid w:val="00C12957"/>
    <w:rsid w:val="00C20869"/>
    <w:rsid w:val="00C375A2"/>
    <w:rsid w:val="00C41669"/>
    <w:rsid w:val="00C4414B"/>
    <w:rsid w:val="00C474FC"/>
    <w:rsid w:val="00C54651"/>
    <w:rsid w:val="00C67228"/>
    <w:rsid w:val="00C67C3F"/>
    <w:rsid w:val="00C72A28"/>
    <w:rsid w:val="00C822E5"/>
    <w:rsid w:val="00CD51E8"/>
    <w:rsid w:val="00CD6E6A"/>
    <w:rsid w:val="00D07DAB"/>
    <w:rsid w:val="00D472D8"/>
    <w:rsid w:val="00D56ED5"/>
    <w:rsid w:val="00D626F0"/>
    <w:rsid w:val="00D67732"/>
    <w:rsid w:val="00D7301F"/>
    <w:rsid w:val="00D73766"/>
    <w:rsid w:val="00D81408"/>
    <w:rsid w:val="00D8366D"/>
    <w:rsid w:val="00D85E53"/>
    <w:rsid w:val="00DC7ADD"/>
    <w:rsid w:val="00DE41B5"/>
    <w:rsid w:val="00DF7B14"/>
    <w:rsid w:val="00E0223E"/>
    <w:rsid w:val="00E5497C"/>
    <w:rsid w:val="00E55E1C"/>
    <w:rsid w:val="00E63226"/>
    <w:rsid w:val="00E64A2F"/>
    <w:rsid w:val="00E71F39"/>
    <w:rsid w:val="00E80EDC"/>
    <w:rsid w:val="00E8256F"/>
    <w:rsid w:val="00E844DE"/>
    <w:rsid w:val="00E95D43"/>
    <w:rsid w:val="00EA4C61"/>
    <w:rsid w:val="00EA6CF5"/>
    <w:rsid w:val="00EC079B"/>
    <w:rsid w:val="00EC29B9"/>
    <w:rsid w:val="00EC7E5C"/>
    <w:rsid w:val="00EE7CB1"/>
    <w:rsid w:val="00EF20EE"/>
    <w:rsid w:val="00EF61F6"/>
    <w:rsid w:val="00F11013"/>
    <w:rsid w:val="00F14159"/>
    <w:rsid w:val="00F142FB"/>
    <w:rsid w:val="00F26ABC"/>
    <w:rsid w:val="00F34063"/>
    <w:rsid w:val="00F623B0"/>
    <w:rsid w:val="00F864C8"/>
    <w:rsid w:val="00F90C93"/>
    <w:rsid w:val="00F938C0"/>
    <w:rsid w:val="00FB7957"/>
    <w:rsid w:val="00FE2C43"/>
    <w:rsid w:val="00FE33A6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5B3D"/>
  <w15:chartTrackingRefBased/>
  <w15:docId w15:val="{72779F12-FBD4-4947-8632-94393FD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9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05F6"/>
  </w:style>
  <w:style w:type="paragraph" w:styleId="a7">
    <w:name w:val="footer"/>
    <w:basedOn w:val="a"/>
    <w:link w:val="a8"/>
    <w:uiPriority w:val="99"/>
    <w:unhideWhenUsed/>
    <w:rsid w:val="0063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05F6"/>
  </w:style>
  <w:style w:type="paragraph" w:styleId="a9">
    <w:name w:val="No Spacing"/>
    <w:uiPriority w:val="1"/>
    <w:qFormat/>
    <w:rsid w:val="00A5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544F1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rsid w:val="005D542C"/>
    <w:pPr>
      <w:widowControl w:val="0"/>
      <w:spacing w:after="0" w:line="24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c">
    <w:name w:val="Основний текст з відступом Знак"/>
    <w:basedOn w:val="a0"/>
    <w:link w:val="ab"/>
    <w:uiPriority w:val="99"/>
    <w:rsid w:val="005D542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F1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11013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203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3FB4-9C21-43A6-B679-F96A505D1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DTEK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Gutyrya Valeriya</dc:creator>
  <cp:keywords/>
  <dc:description/>
  <cp:lastModifiedBy>Gutyria Valeriia</cp:lastModifiedBy>
  <cp:revision>11</cp:revision>
  <cp:lastPrinted>2019-01-21T09:31:00Z</cp:lastPrinted>
  <dcterms:created xsi:type="dcterms:W3CDTF">2024-06-03T10:35:00Z</dcterms:created>
  <dcterms:modified xsi:type="dcterms:W3CDTF">2024-06-10T07:13:00Z</dcterms:modified>
</cp:coreProperties>
</file>