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3EBCD" w14:textId="77777777" w:rsidR="00A91760" w:rsidRPr="00A21C53" w:rsidRDefault="00A91760" w:rsidP="00A91760">
      <w:pPr>
        <w:shd w:val="clear" w:color="auto" w:fill="FFFFFF"/>
        <w:tabs>
          <w:tab w:val="left" w:pos="6500"/>
          <w:tab w:val="left" w:leader="underscore" w:pos="7092"/>
          <w:tab w:val="left" w:leader="underscore" w:pos="8480"/>
        </w:tabs>
        <w:spacing w:after="240"/>
        <w:ind w:left="96"/>
        <w:jc w:val="center"/>
        <w:rPr>
          <w:b/>
          <w:color w:val="000000"/>
          <w:sz w:val="24"/>
          <w:szCs w:val="24"/>
          <w:lang w:val="uk-UA" w:eastAsia="uk-UA"/>
        </w:rPr>
      </w:pPr>
      <w:permStart w:id="549602555" w:edGrp="everyone"/>
      <w:r w:rsidRPr="00A21C53">
        <w:rPr>
          <w:b/>
          <w:bCs/>
          <w:sz w:val="24"/>
          <w:szCs w:val="24"/>
          <w:lang w:val="uk-UA"/>
        </w:rPr>
        <w:t>ДОГОВІР №</w:t>
      </w:r>
      <w:r w:rsidRPr="00A21C53">
        <w:rPr>
          <w:color w:val="000000"/>
          <w:sz w:val="24"/>
          <w:szCs w:val="24"/>
          <w:lang w:val="uk-UA"/>
        </w:rPr>
        <w:t> </w:t>
      </w:r>
      <w:r w:rsidR="008133C0" w:rsidRPr="00A21C53">
        <w:rPr>
          <w:b/>
          <w:color w:val="000000"/>
          <w:sz w:val="24"/>
          <w:szCs w:val="24"/>
          <w:lang w:val="uk-UA" w:eastAsia="uk-UA"/>
        </w:rPr>
        <w:t>____</w:t>
      </w:r>
      <w:r w:rsidR="006D4ED4" w:rsidRPr="00A21C53">
        <w:rPr>
          <w:b/>
          <w:color w:val="000000"/>
          <w:sz w:val="24"/>
          <w:szCs w:val="24"/>
          <w:lang w:val="uk-UA" w:eastAsia="uk-UA"/>
        </w:rPr>
        <w:t>______</w:t>
      </w:r>
    </w:p>
    <w:tbl>
      <w:tblPr>
        <w:tblStyle w:val="TableGrid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5"/>
        <w:gridCol w:w="5096"/>
      </w:tblGrid>
      <w:tr w:rsidR="00D33425" w:rsidRPr="00E7787A" w14:paraId="3FA3C2EC" w14:textId="77777777" w:rsidTr="00C32F99">
        <w:tc>
          <w:tcPr>
            <w:tcW w:w="4685" w:type="dxa"/>
          </w:tcPr>
          <w:p w14:paraId="3B0A016C" w14:textId="77777777" w:rsidR="000C466C" w:rsidRPr="00E7787A" w:rsidRDefault="000C466C" w:rsidP="006D4ED4">
            <w:pPr>
              <w:snapToGrid w:val="0"/>
              <w:ind w:left="-102"/>
              <w:rPr>
                <w:rStyle w:val="a5"/>
                <w:b/>
                <w:bCs/>
                <w:sz w:val="24"/>
                <w:szCs w:val="24"/>
                <w:lang w:val="uk-UA"/>
              </w:rPr>
            </w:pPr>
            <w:r w:rsidRPr="00E7787A">
              <w:rPr>
                <w:b/>
                <w:sz w:val="24"/>
                <w:szCs w:val="24"/>
                <w:lang w:val="uk-UA" w:eastAsia="ar-SA"/>
              </w:rPr>
              <w:t xml:space="preserve">м. </w:t>
            </w:r>
            <w:r w:rsidR="006D4ED4" w:rsidRPr="00E7787A">
              <w:rPr>
                <w:b/>
                <w:sz w:val="24"/>
                <w:szCs w:val="24"/>
                <w:lang w:val="uk-UA" w:eastAsia="ar-SA"/>
              </w:rPr>
              <w:t>________</w:t>
            </w:r>
          </w:p>
        </w:tc>
        <w:tc>
          <w:tcPr>
            <w:tcW w:w="5096" w:type="dxa"/>
          </w:tcPr>
          <w:p w14:paraId="09E56015" w14:textId="35B57B88" w:rsidR="000C466C" w:rsidRPr="00E7787A" w:rsidRDefault="008133C0" w:rsidP="008133C0">
            <w:pPr>
              <w:snapToGrid w:val="0"/>
              <w:ind w:right="-108"/>
              <w:jc w:val="righ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7787A">
              <w:rPr>
                <w:b/>
                <w:bCs/>
                <w:sz w:val="24"/>
                <w:szCs w:val="24"/>
                <w:lang w:val="uk-UA" w:eastAsia="uk-UA"/>
              </w:rPr>
              <w:t>__</w:t>
            </w:r>
            <w:r w:rsidR="000C466C" w:rsidRPr="00E7787A">
              <w:rPr>
                <w:b/>
                <w:bCs/>
                <w:sz w:val="24"/>
                <w:szCs w:val="24"/>
                <w:lang w:val="uk-UA" w:eastAsia="uk-UA"/>
              </w:rPr>
              <w:t>.</w:t>
            </w:r>
            <w:r w:rsidRPr="00E7787A">
              <w:rPr>
                <w:b/>
                <w:bCs/>
                <w:sz w:val="24"/>
                <w:szCs w:val="24"/>
                <w:lang w:val="uk-UA" w:eastAsia="uk-UA"/>
              </w:rPr>
              <w:t>__</w:t>
            </w:r>
            <w:r w:rsidR="000C466C" w:rsidRPr="00E7787A">
              <w:rPr>
                <w:b/>
                <w:bCs/>
                <w:sz w:val="24"/>
                <w:szCs w:val="24"/>
                <w:lang w:val="uk-UA" w:eastAsia="uk-UA"/>
              </w:rPr>
              <w:t>.202</w:t>
            </w:r>
            <w:r w:rsidR="000256E4" w:rsidRPr="00E7787A">
              <w:rPr>
                <w:b/>
                <w:bCs/>
                <w:sz w:val="24"/>
                <w:szCs w:val="24"/>
                <w:lang w:val="uk-UA" w:eastAsia="uk-UA"/>
              </w:rPr>
              <w:t>3</w:t>
            </w:r>
            <w:r w:rsidR="000C466C" w:rsidRPr="00E7787A">
              <w:rPr>
                <w:b/>
                <w:bCs/>
                <w:sz w:val="24"/>
                <w:szCs w:val="24"/>
                <w:lang w:val="uk-UA" w:eastAsia="uk-UA"/>
              </w:rPr>
              <w:t> року</w:t>
            </w:r>
          </w:p>
        </w:tc>
      </w:tr>
    </w:tbl>
    <w:p w14:paraId="0879A18B" w14:textId="77777777" w:rsidR="004D4376" w:rsidRPr="00E7787A" w:rsidRDefault="006D4ED4" w:rsidP="003D43F9">
      <w:pPr>
        <w:snapToGrid w:val="0"/>
        <w:jc w:val="both"/>
        <w:rPr>
          <w:rFonts w:eastAsia="MS Mincho"/>
          <w:sz w:val="24"/>
          <w:szCs w:val="24"/>
          <w:lang w:val="uk-UA" w:eastAsia="ja-JP"/>
        </w:rPr>
      </w:pPr>
      <w:r w:rsidRPr="00E7787A">
        <w:rPr>
          <w:rFonts w:eastAsia="MS Mincho"/>
          <w:b/>
          <w:bCs/>
          <w:caps/>
          <w:sz w:val="24"/>
          <w:szCs w:val="24"/>
          <w:lang w:val="uk-UA" w:eastAsia="ja-JP"/>
        </w:rPr>
        <w:t xml:space="preserve">__________________________ </w:t>
      </w:r>
      <w:r w:rsidR="004D4376" w:rsidRPr="00E7787A">
        <w:rPr>
          <w:rFonts w:eastAsia="MS Mincho"/>
          <w:b/>
          <w:bCs/>
          <w:caps/>
          <w:sz w:val="24"/>
          <w:szCs w:val="24"/>
          <w:lang w:val="uk-UA" w:eastAsia="ja-JP"/>
        </w:rPr>
        <w:t>“ДТЕК</w:t>
      </w:r>
      <w:r w:rsidRPr="00E7787A">
        <w:rPr>
          <w:rFonts w:eastAsia="MS Mincho"/>
          <w:b/>
          <w:bCs/>
          <w:caps/>
          <w:sz w:val="24"/>
          <w:szCs w:val="24"/>
          <w:lang w:val="uk-UA" w:eastAsia="ja-JP"/>
        </w:rPr>
        <w:t xml:space="preserve"> </w:t>
      </w:r>
      <w:r w:rsidR="008133C0" w:rsidRPr="00E7787A">
        <w:rPr>
          <w:rFonts w:eastAsia="MS Mincho"/>
          <w:b/>
          <w:bCs/>
          <w:caps/>
          <w:sz w:val="24"/>
          <w:szCs w:val="24"/>
          <w:lang w:val="uk-UA" w:eastAsia="ja-JP"/>
        </w:rPr>
        <w:t>_</w:t>
      </w:r>
      <w:r w:rsidRPr="00E7787A">
        <w:rPr>
          <w:rFonts w:eastAsia="MS Mincho"/>
          <w:b/>
          <w:bCs/>
          <w:caps/>
          <w:sz w:val="24"/>
          <w:szCs w:val="24"/>
          <w:lang w:val="uk-UA" w:eastAsia="ja-JP"/>
        </w:rPr>
        <w:t>_________________</w:t>
      </w:r>
      <w:r w:rsidR="004D4376" w:rsidRPr="00E7787A">
        <w:rPr>
          <w:rFonts w:eastAsia="MS Mincho"/>
          <w:b/>
          <w:bCs/>
          <w:caps/>
          <w:sz w:val="24"/>
          <w:szCs w:val="24"/>
          <w:lang w:val="uk-UA" w:eastAsia="ja-JP"/>
        </w:rPr>
        <w:t>”</w:t>
      </w:r>
      <w:r w:rsidR="004D4376" w:rsidRPr="00E7787A">
        <w:rPr>
          <w:rFonts w:eastAsia="MS Mincho"/>
          <w:bCs/>
          <w:sz w:val="24"/>
          <w:szCs w:val="24"/>
          <w:lang w:val="uk-UA" w:eastAsia="ja-JP"/>
        </w:rPr>
        <w:t>,</w:t>
      </w:r>
      <w:r w:rsidRPr="00E7787A">
        <w:rPr>
          <w:rFonts w:eastAsia="MS Mincho"/>
          <w:bCs/>
          <w:sz w:val="24"/>
          <w:szCs w:val="24"/>
          <w:lang w:val="uk-UA" w:eastAsia="ja-JP"/>
        </w:rPr>
        <w:t xml:space="preserve"> </w:t>
      </w:r>
      <w:r w:rsidR="004D4376" w:rsidRPr="00E7787A">
        <w:rPr>
          <w:rFonts w:eastAsia="MS Mincho"/>
          <w:bCs/>
          <w:sz w:val="24"/>
          <w:szCs w:val="24"/>
          <w:lang w:val="uk-UA" w:eastAsia="ja-JP"/>
        </w:rPr>
        <w:t>код ЄДРПОУ </w:t>
      </w:r>
      <w:r w:rsidR="008133C0" w:rsidRPr="00E7787A">
        <w:rPr>
          <w:rFonts w:eastAsia="MS Mincho"/>
          <w:bCs/>
          <w:sz w:val="24"/>
          <w:szCs w:val="24"/>
          <w:lang w:val="uk-UA" w:eastAsia="ja-JP"/>
        </w:rPr>
        <w:t>_____________</w:t>
      </w:r>
      <w:r w:rsidR="004D4376" w:rsidRPr="00E7787A">
        <w:rPr>
          <w:rFonts w:eastAsia="MS Mincho"/>
          <w:bCs/>
          <w:sz w:val="24"/>
          <w:szCs w:val="24"/>
          <w:lang w:val="uk-UA" w:eastAsia="ja-JP"/>
        </w:rPr>
        <w:t>, далі іменоване “</w:t>
      </w:r>
      <w:r w:rsidR="00663E73" w:rsidRPr="00E7787A">
        <w:rPr>
          <w:b/>
          <w:sz w:val="24"/>
          <w:szCs w:val="24"/>
          <w:lang w:val="uk-UA"/>
        </w:rPr>
        <w:t>Постачальник</w:t>
      </w:r>
      <w:r w:rsidR="00663E73" w:rsidRPr="00E7787A">
        <w:rPr>
          <w:bCs/>
          <w:sz w:val="24"/>
          <w:szCs w:val="24"/>
          <w:lang w:val="uk-UA"/>
        </w:rPr>
        <w:t>”, від імені якого діє </w:t>
      </w:r>
      <w:r w:rsidR="008133C0" w:rsidRPr="00E7787A">
        <w:rPr>
          <w:bCs/>
          <w:sz w:val="24"/>
          <w:szCs w:val="24"/>
          <w:lang w:val="uk-UA"/>
        </w:rPr>
        <w:t>________________________</w:t>
      </w:r>
      <w:r w:rsidR="00663E73" w:rsidRPr="00E7787A">
        <w:rPr>
          <w:bCs/>
          <w:sz w:val="24"/>
          <w:szCs w:val="24"/>
          <w:lang w:val="uk-UA"/>
        </w:rPr>
        <w:t xml:space="preserve"> на підставі </w:t>
      </w:r>
      <w:r w:rsidR="008133C0" w:rsidRPr="00E7787A">
        <w:rPr>
          <w:bCs/>
          <w:sz w:val="24"/>
          <w:szCs w:val="24"/>
          <w:lang w:val="uk-UA"/>
        </w:rPr>
        <w:t>_________________</w:t>
      </w:r>
      <w:r w:rsidR="00663E73" w:rsidRPr="00E7787A">
        <w:rPr>
          <w:bCs/>
          <w:sz w:val="24"/>
          <w:szCs w:val="24"/>
          <w:lang w:val="uk-UA"/>
        </w:rPr>
        <w:t>, з однієї сторони, і</w:t>
      </w:r>
    </w:p>
    <w:p w14:paraId="3D3701C0" w14:textId="77777777" w:rsidR="00A91760" w:rsidRPr="00A21C53" w:rsidRDefault="008133C0" w:rsidP="003D43F9">
      <w:pPr>
        <w:snapToGrid w:val="0"/>
        <w:jc w:val="both"/>
        <w:rPr>
          <w:sz w:val="24"/>
          <w:szCs w:val="24"/>
          <w:lang w:val="uk-UA"/>
        </w:rPr>
      </w:pPr>
      <w:r w:rsidRPr="00E7787A">
        <w:rPr>
          <w:b/>
          <w:bCs/>
          <w:caps/>
          <w:sz w:val="24"/>
          <w:szCs w:val="24"/>
          <w:lang w:val="uk-UA"/>
        </w:rPr>
        <w:t>_______________________</w:t>
      </w:r>
      <w:r w:rsidR="00A91760" w:rsidRPr="00E7787A">
        <w:rPr>
          <w:b/>
          <w:bCs/>
          <w:caps/>
          <w:sz w:val="24"/>
          <w:szCs w:val="24"/>
          <w:lang w:val="uk-UA"/>
        </w:rPr>
        <w:t xml:space="preserve"> “</w:t>
      </w:r>
      <w:r w:rsidRPr="00E7787A">
        <w:rPr>
          <w:b/>
          <w:bCs/>
          <w:caps/>
          <w:sz w:val="24"/>
          <w:szCs w:val="24"/>
          <w:lang w:val="uk-UA"/>
        </w:rPr>
        <w:t>__________________________</w:t>
      </w:r>
      <w:r w:rsidR="00A91760" w:rsidRPr="00E7787A">
        <w:rPr>
          <w:b/>
          <w:bCs/>
          <w:caps/>
          <w:sz w:val="24"/>
          <w:szCs w:val="24"/>
          <w:lang w:val="uk-UA"/>
        </w:rPr>
        <w:t>”</w:t>
      </w:r>
      <w:r w:rsidR="00A91760" w:rsidRPr="00E7787A">
        <w:rPr>
          <w:bCs/>
          <w:sz w:val="24"/>
          <w:szCs w:val="24"/>
          <w:lang w:val="uk-UA"/>
        </w:rPr>
        <w:t xml:space="preserve">, код ЄДРПОУ </w:t>
      </w:r>
      <w:r w:rsidRPr="00E7787A">
        <w:rPr>
          <w:bCs/>
          <w:sz w:val="24"/>
          <w:szCs w:val="24"/>
          <w:lang w:val="uk-UA"/>
        </w:rPr>
        <w:t>____________,</w:t>
      </w:r>
      <w:r w:rsidR="00A91760" w:rsidRPr="00E7787A">
        <w:rPr>
          <w:bCs/>
          <w:sz w:val="24"/>
          <w:szCs w:val="24"/>
          <w:lang w:val="uk-UA"/>
        </w:rPr>
        <w:t xml:space="preserve"> далі іменоване “</w:t>
      </w:r>
      <w:r w:rsidR="00A91760" w:rsidRPr="00E7787A">
        <w:rPr>
          <w:b/>
          <w:sz w:val="24"/>
          <w:szCs w:val="24"/>
          <w:lang w:val="uk-UA"/>
        </w:rPr>
        <w:t>Покупець</w:t>
      </w:r>
      <w:r w:rsidR="00A91760" w:rsidRPr="00E7787A">
        <w:rPr>
          <w:bCs/>
          <w:sz w:val="24"/>
          <w:szCs w:val="24"/>
          <w:lang w:val="uk-UA"/>
        </w:rPr>
        <w:t>”, від імені якого діє </w:t>
      </w:r>
      <w:r w:rsidR="000351A7" w:rsidRPr="00E7787A">
        <w:rPr>
          <w:bCs/>
          <w:sz w:val="24"/>
          <w:szCs w:val="24"/>
          <w:lang w:val="uk-UA"/>
        </w:rPr>
        <w:t>_________________</w:t>
      </w:r>
      <w:r w:rsidR="00A91760" w:rsidRPr="00E7787A">
        <w:rPr>
          <w:bCs/>
          <w:sz w:val="24"/>
          <w:szCs w:val="24"/>
          <w:lang w:val="uk-UA"/>
        </w:rPr>
        <w:t>,</w:t>
      </w:r>
      <w:r w:rsidR="00A91760" w:rsidRPr="00A21C53">
        <w:rPr>
          <w:bCs/>
          <w:sz w:val="24"/>
          <w:szCs w:val="24"/>
          <w:lang w:val="uk-UA"/>
        </w:rPr>
        <w:t xml:space="preserve"> на підставі </w:t>
      </w:r>
      <w:r w:rsidR="000351A7" w:rsidRPr="00A21C53">
        <w:rPr>
          <w:bCs/>
          <w:sz w:val="24"/>
          <w:szCs w:val="24"/>
          <w:lang w:val="uk-UA"/>
        </w:rPr>
        <w:t>__________</w:t>
      </w:r>
      <w:r w:rsidR="00A91760" w:rsidRPr="00A21C53">
        <w:rPr>
          <w:bCs/>
          <w:sz w:val="24"/>
          <w:szCs w:val="24"/>
          <w:lang w:val="uk-UA"/>
        </w:rPr>
        <w:t>, з іншої сторони,</w:t>
      </w:r>
    </w:p>
    <w:p w14:paraId="024AFBB2" w14:textId="77777777" w:rsidR="00F07400" w:rsidRPr="00A21C53" w:rsidRDefault="00F07400" w:rsidP="00F07400">
      <w:pPr>
        <w:jc w:val="both"/>
        <w:rPr>
          <w:sz w:val="2"/>
          <w:szCs w:val="2"/>
          <w:lang w:val="uk-UA"/>
        </w:rPr>
      </w:pPr>
      <w:r w:rsidRPr="00A21C53">
        <w:rPr>
          <w:sz w:val="2"/>
          <w:szCs w:val="2"/>
          <w:lang w:val="uk-UA"/>
        </w:rPr>
        <w:t xml:space="preserve"> </w:t>
      </w:r>
    </w:p>
    <w:permEnd w:id="549602555"/>
    <w:p w14:paraId="11A68015" w14:textId="77777777" w:rsidR="00F07400" w:rsidRPr="00A21C53" w:rsidRDefault="00F07400" w:rsidP="00F07400">
      <w:pPr>
        <w:jc w:val="both"/>
        <w:rPr>
          <w:sz w:val="24"/>
          <w:szCs w:val="24"/>
          <w:lang w:val="uk-UA" w:eastAsia="uk-UA"/>
        </w:rPr>
      </w:pPr>
      <w:r w:rsidRPr="00A21C53">
        <w:rPr>
          <w:sz w:val="24"/>
          <w:szCs w:val="24"/>
          <w:lang w:val="uk-UA" w:eastAsia="uk-UA"/>
        </w:rPr>
        <w:t xml:space="preserve">надалі разом іменовані </w:t>
      </w:r>
      <w:r w:rsidRPr="00A21C53">
        <w:rPr>
          <w:b/>
          <w:sz w:val="24"/>
          <w:szCs w:val="24"/>
          <w:lang w:val="uk-UA" w:eastAsia="uk-UA"/>
        </w:rPr>
        <w:t>“Сторони”</w:t>
      </w:r>
      <w:r w:rsidRPr="00A21C53">
        <w:rPr>
          <w:sz w:val="24"/>
          <w:szCs w:val="24"/>
          <w:lang w:val="uk-UA" w:eastAsia="uk-UA"/>
        </w:rPr>
        <w:t xml:space="preserve">, а кожна окремо – </w:t>
      </w:r>
      <w:r w:rsidRPr="00A21C53">
        <w:rPr>
          <w:b/>
          <w:sz w:val="24"/>
          <w:szCs w:val="24"/>
          <w:lang w:val="uk-UA" w:eastAsia="uk-UA"/>
        </w:rPr>
        <w:t>“Сторона”</w:t>
      </w:r>
      <w:r w:rsidRPr="00A21C53">
        <w:rPr>
          <w:sz w:val="24"/>
          <w:szCs w:val="24"/>
          <w:lang w:val="uk-UA" w:eastAsia="uk-UA"/>
        </w:rPr>
        <w:t xml:space="preserve">, уклали цей договір (далі іменований </w:t>
      </w:r>
      <w:r w:rsidRPr="00A21C53">
        <w:rPr>
          <w:b/>
          <w:sz w:val="24"/>
          <w:szCs w:val="24"/>
          <w:lang w:val="uk-UA" w:eastAsia="uk-UA"/>
        </w:rPr>
        <w:t>“Договір”</w:t>
      </w:r>
      <w:r w:rsidRPr="00A21C53">
        <w:rPr>
          <w:sz w:val="24"/>
          <w:szCs w:val="24"/>
          <w:lang w:val="uk-UA" w:eastAsia="uk-UA"/>
        </w:rPr>
        <w:t>) про таке:</w:t>
      </w:r>
    </w:p>
    <w:p w14:paraId="3B8C63BF" w14:textId="77777777" w:rsidR="00A91760" w:rsidRPr="00A21C53" w:rsidRDefault="00A91760" w:rsidP="00A91760">
      <w:pPr>
        <w:pStyle w:val="a3"/>
        <w:keepNext/>
        <w:widowControl w:val="0"/>
        <w:numPr>
          <w:ilvl w:val="0"/>
          <w:numId w:val="5"/>
        </w:numPr>
        <w:spacing w:before="240" w:after="60"/>
        <w:jc w:val="center"/>
        <w:rPr>
          <w:b/>
          <w:bCs/>
          <w:caps/>
          <w:szCs w:val="24"/>
          <w:lang w:val="uk-UA"/>
        </w:rPr>
      </w:pPr>
      <w:r w:rsidRPr="00A21C53">
        <w:rPr>
          <w:b/>
          <w:bCs/>
          <w:caps/>
          <w:szCs w:val="24"/>
          <w:lang w:val="uk-UA"/>
        </w:rPr>
        <w:t>ПРЕДМЕТ ДОГОВОРУ</w:t>
      </w:r>
    </w:p>
    <w:p w14:paraId="36EEC8C3" w14:textId="52D3800C" w:rsidR="005E691F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У порядку та на умовах, передбачених цим Договором, Постачальник</w:t>
      </w:r>
      <w:r w:rsidR="00DD08D7" w:rsidRPr="00A21C53">
        <w:rPr>
          <w:szCs w:val="24"/>
          <w:lang w:val="uk-UA"/>
        </w:rPr>
        <w:t xml:space="preserve"> зобов’язується </w:t>
      </w:r>
      <w:r w:rsidR="008C523E" w:rsidRPr="00A21C53">
        <w:rPr>
          <w:szCs w:val="24"/>
          <w:lang w:val="uk-UA"/>
        </w:rPr>
        <w:t xml:space="preserve">поставити </w:t>
      </w:r>
      <w:r w:rsidR="00DD08D7" w:rsidRPr="00A21C53">
        <w:rPr>
          <w:szCs w:val="24"/>
          <w:lang w:val="uk-UA"/>
        </w:rPr>
        <w:t>у власність Покупця, а Покупець зобов’язується належним чином прийняти та своєчасно оплатити</w:t>
      </w:r>
      <w:r w:rsidR="005E691F">
        <w:rPr>
          <w:szCs w:val="24"/>
          <w:lang w:val="uk-UA"/>
        </w:rPr>
        <w:t xml:space="preserve"> товари</w:t>
      </w:r>
      <w:r w:rsidR="001A60E5">
        <w:rPr>
          <w:szCs w:val="24"/>
          <w:lang w:val="uk-UA"/>
        </w:rPr>
        <w:t xml:space="preserve"> відповідно до наступної класифікації</w:t>
      </w:r>
      <w:r w:rsidR="005E691F">
        <w:rPr>
          <w:szCs w:val="24"/>
          <w:lang w:val="uk-UA"/>
        </w:rPr>
        <w:t>:</w:t>
      </w:r>
    </w:p>
    <w:p w14:paraId="38137DD9" w14:textId="60B0CC20" w:rsidR="005E691F" w:rsidRDefault="005E691F" w:rsidP="00523646">
      <w:pPr>
        <w:pStyle w:val="a3"/>
        <w:widowControl w:val="0"/>
        <w:numPr>
          <w:ilvl w:val="5"/>
          <w:numId w:val="5"/>
        </w:numPr>
        <w:spacing w:after="60"/>
        <w:rPr>
          <w:szCs w:val="24"/>
          <w:lang w:val="uk-UA"/>
        </w:rPr>
      </w:pPr>
      <w:bookmarkStart w:id="0" w:name="__DdeLink__646_148957320"/>
      <w:bookmarkEnd w:id="0"/>
      <w:r>
        <w:rPr>
          <w:szCs w:val="24"/>
          <w:lang w:val="uk-UA"/>
        </w:rPr>
        <w:t>ТМЦ, не придатні для подальшого використання за призначенням,</w:t>
      </w:r>
      <w:r w:rsidR="000A3E93" w:rsidRPr="00496B2B">
        <w:rPr>
          <w:szCs w:val="24"/>
          <w:lang w:val="uk-UA"/>
        </w:rPr>
        <w:t xml:space="preserve"> </w:t>
      </w:r>
      <w:r w:rsidR="000A3E93">
        <w:rPr>
          <w:szCs w:val="24"/>
          <w:lang w:val="uk-UA"/>
        </w:rPr>
        <w:t xml:space="preserve">у тому числі </w:t>
      </w:r>
      <w:r w:rsidR="000A3E93" w:rsidRPr="000A3E93">
        <w:rPr>
          <w:szCs w:val="24"/>
          <w:lang w:val="uk-UA"/>
        </w:rPr>
        <w:t xml:space="preserve"> </w:t>
      </w:r>
      <w:r w:rsidR="000A3E93">
        <w:rPr>
          <w:szCs w:val="24"/>
          <w:lang w:val="uk-UA"/>
        </w:rPr>
        <w:t xml:space="preserve">відходи, </w:t>
      </w:r>
      <w:r w:rsidR="000A3E93" w:rsidRPr="004B0592">
        <w:rPr>
          <w:szCs w:val="24"/>
          <w:lang w:val="uk-UA"/>
        </w:rPr>
        <w:t>що утворю</w:t>
      </w:r>
      <w:r w:rsidR="000A3E93">
        <w:rPr>
          <w:szCs w:val="24"/>
          <w:lang w:val="uk-UA"/>
        </w:rPr>
        <w:t>ю</w:t>
      </w:r>
      <w:r w:rsidR="000A3E93" w:rsidRPr="004B0592">
        <w:rPr>
          <w:szCs w:val="24"/>
          <w:lang w:val="uk-UA"/>
        </w:rPr>
        <w:t>ться в результаті виробничо-господарської діяльності</w:t>
      </w:r>
      <w:r w:rsidR="000A3E93">
        <w:rPr>
          <w:szCs w:val="24"/>
          <w:lang w:val="uk-UA"/>
        </w:rPr>
        <w:t>, за ІІІ класом небезпеки</w:t>
      </w:r>
      <w:r w:rsidR="006733CA">
        <w:rPr>
          <w:szCs w:val="24"/>
          <w:lang w:val="uk-UA"/>
        </w:rPr>
        <w:t xml:space="preserve"> </w:t>
      </w:r>
      <w:r w:rsidR="006733CA" w:rsidRPr="00496B2B">
        <w:rPr>
          <w:szCs w:val="24"/>
          <w:lang w:val="uk-UA"/>
        </w:rPr>
        <w:t>–</w:t>
      </w:r>
      <w:r w:rsidR="006733CA">
        <w:rPr>
          <w:szCs w:val="24"/>
          <w:lang w:val="uk-UA"/>
        </w:rPr>
        <w:t xml:space="preserve"> </w:t>
      </w:r>
      <w:r w:rsidR="006733CA" w:rsidRPr="006733CA">
        <w:rPr>
          <w:szCs w:val="24"/>
          <w:lang w:val="uk-UA"/>
        </w:rPr>
        <w:t>Помірно</w:t>
      </w:r>
      <w:r w:rsidR="006733CA" w:rsidRPr="00496B2B">
        <w:rPr>
          <w:szCs w:val="24"/>
          <w:lang w:val="uk-UA"/>
        </w:rPr>
        <w:t xml:space="preserve"> небезпечні </w:t>
      </w:r>
      <w:r w:rsidR="000A3E93">
        <w:rPr>
          <w:szCs w:val="24"/>
          <w:lang w:val="uk-UA"/>
        </w:rPr>
        <w:t>(</w:t>
      </w:r>
      <w:r w:rsidR="000A3E93" w:rsidRPr="008273A5">
        <w:rPr>
          <w:szCs w:val="24"/>
          <w:lang w:val="uk-UA"/>
        </w:rPr>
        <w:t>Код відходів за ДК 005-96</w:t>
      </w:r>
      <w:r w:rsidR="000A3E93">
        <w:rPr>
          <w:szCs w:val="24"/>
          <w:lang w:val="uk-UA"/>
        </w:rPr>
        <w:t xml:space="preserve">: </w:t>
      </w:r>
      <w:r w:rsidR="000A3E93" w:rsidRPr="008273A5">
        <w:rPr>
          <w:szCs w:val="24"/>
          <w:lang w:val="uk-UA"/>
        </w:rPr>
        <w:t>4010.2.9.02</w:t>
      </w:r>
      <w:r w:rsidR="000A3E93">
        <w:rPr>
          <w:szCs w:val="24"/>
          <w:lang w:val="uk-UA"/>
        </w:rPr>
        <w:t xml:space="preserve"> </w:t>
      </w:r>
      <w:r w:rsidR="000A3E93" w:rsidRPr="008273A5">
        <w:rPr>
          <w:szCs w:val="24"/>
          <w:lang w:val="uk-UA"/>
        </w:rPr>
        <w:t>Масла трансформаторні відпрацьовані</w:t>
      </w:r>
      <w:r w:rsidR="000A3E93">
        <w:rPr>
          <w:szCs w:val="24"/>
          <w:lang w:val="uk-UA"/>
        </w:rPr>
        <w:t xml:space="preserve">; </w:t>
      </w:r>
      <w:r w:rsidR="000A3E93" w:rsidRPr="008273A5">
        <w:rPr>
          <w:szCs w:val="24"/>
          <w:lang w:val="uk-UA"/>
        </w:rPr>
        <w:t>6000.2.9.08</w:t>
      </w:r>
      <w:r w:rsidR="000A3E93">
        <w:rPr>
          <w:szCs w:val="24"/>
          <w:lang w:val="uk-UA"/>
        </w:rPr>
        <w:t xml:space="preserve"> </w:t>
      </w:r>
      <w:r w:rsidR="000A3E93" w:rsidRPr="008273A5">
        <w:rPr>
          <w:szCs w:val="24"/>
          <w:lang w:val="uk-UA"/>
        </w:rPr>
        <w:t>Батареї та акумулятори інші зіпсовані або відпрацьовані (з електролітом)</w:t>
      </w:r>
      <w:r w:rsidR="000A3E93">
        <w:rPr>
          <w:szCs w:val="24"/>
          <w:lang w:val="uk-UA"/>
        </w:rPr>
        <w:t xml:space="preserve">) та </w:t>
      </w:r>
      <w:r w:rsidR="000A3E93" w:rsidRPr="00496B2B">
        <w:rPr>
          <w:szCs w:val="24"/>
          <w:lang w:val="uk-UA"/>
        </w:rPr>
        <w:t>IV</w:t>
      </w:r>
      <w:r w:rsidR="000A3E93" w:rsidRPr="000A3E93">
        <w:rPr>
          <w:szCs w:val="24"/>
          <w:lang w:val="uk-UA"/>
        </w:rPr>
        <w:t xml:space="preserve"> </w:t>
      </w:r>
      <w:r w:rsidR="000A3E93">
        <w:rPr>
          <w:szCs w:val="24"/>
          <w:lang w:val="uk-UA"/>
        </w:rPr>
        <w:t>класом небезпеки</w:t>
      </w:r>
      <w:r w:rsidR="006733CA">
        <w:rPr>
          <w:szCs w:val="24"/>
          <w:lang w:val="uk-UA"/>
        </w:rPr>
        <w:t xml:space="preserve"> </w:t>
      </w:r>
      <w:r w:rsidR="006733CA" w:rsidRPr="004B0592">
        <w:rPr>
          <w:szCs w:val="24"/>
          <w:lang w:val="uk-UA"/>
        </w:rPr>
        <w:t>–</w:t>
      </w:r>
      <w:r w:rsidR="006733CA">
        <w:rPr>
          <w:szCs w:val="24"/>
          <w:lang w:val="uk-UA"/>
        </w:rPr>
        <w:t xml:space="preserve"> Мало</w:t>
      </w:r>
      <w:r w:rsidR="006733CA" w:rsidRPr="004B0592">
        <w:rPr>
          <w:szCs w:val="24"/>
          <w:lang w:val="uk-UA"/>
        </w:rPr>
        <w:t> небезпечні</w:t>
      </w:r>
      <w:r w:rsidR="000A3E93">
        <w:rPr>
          <w:szCs w:val="24"/>
          <w:lang w:val="uk-UA"/>
        </w:rPr>
        <w:t xml:space="preserve"> (</w:t>
      </w:r>
      <w:r w:rsidR="000A3E93" w:rsidRPr="008273A5">
        <w:rPr>
          <w:szCs w:val="24"/>
          <w:lang w:val="uk-UA"/>
        </w:rPr>
        <w:t>Код відходів за ДК 005-96</w:t>
      </w:r>
      <w:r w:rsidR="000A3E93">
        <w:rPr>
          <w:szCs w:val="24"/>
          <w:lang w:val="uk-UA"/>
        </w:rPr>
        <w:t xml:space="preserve">: </w:t>
      </w:r>
      <w:r w:rsidR="000A3E93" w:rsidRPr="000A3E93">
        <w:rPr>
          <w:szCs w:val="24"/>
          <w:lang w:val="uk-UA"/>
        </w:rPr>
        <w:t>7710.3.1.01 Макулатура паперова та картонна</w:t>
      </w:r>
      <w:r w:rsidR="006733CA">
        <w:rPr>
          <w:szCs w:val="24"/>
          <w:lang w:val="uk-UA"/>
        </w:rPr>
        <w:t xml:space="preserve">; </w:t>
      </w:r>
      <w:r w:rsidR="006733CA" w:rsidRPr="006733CA">
        <w:rPr>
          <w:szCs w:val="24"/>
          <w:lang w:val="uk-UA"/>
        </w:rPr>
        <w:t>6000.2.9.03</w:t>
      </w:r>
      <w:r w:rsidR="006733CA">
        <w:rPr>
          <w:szCs w:val="24"/>
          <w:lang w:val="uk-UA"/>
        </w:rPr>
        <w:t xml:space="preserve"> </w:t>
      </w:r>
      <w:r w:rsidR="006733CA" w:rsidRPr="006733CA">
        <w:rPr>
          <w:szCs w:val="24"/>
          <w:lang w:val="uk-UA"/>
        </w:rPr>
        <w:t>Шини, зіпсовані перед початком експлуатації, відпрацьовані, пошкоджені чи забруднені під час експлуатації</w:t>
      </w:r>
      <w:r w:rsidR="000A3E93">
        <w:rPr>
          <w:szCs w:val="24"/>
          <w:lang w:val="uk-UA"/>
        </w:rPr>
        <w:t>),</w:t>
      </w:r>
    </w:p>
    <w:p w14:paraId="13DB771F" w14:textId="35D903B8" w:rsidR="00A91760" w:rsidRPr="00A21C53" w:rsidRDefault="00714D15" w:rsidP="00523646">
      <w:pPr>
        <w:pStyle w:val="a3"/>
        <w:widowControl w:val="0"/>
        <w:spacing w:after="60"/>
        <w:ind w:left="0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  <w:permStart w:id="501182725" w:edGrp="everyone"/>
      <w:r w:rsidR="00A91760" w:rsidRPr="00A21C53">
        <w:rPr>
          <w:szCs w:val="24"/>
          <w:lang w:val="uk-UA"/>
        </w:rPr>
        <w:t>(далі – “</w:t>
      </w:r>
      <w:r w:rsidR="00A91760" w:rsidRPr="00A21C53">
        <w:rPr>
          <w:b/>
          <w:bCs/>
          <w:szCs w:val="24"/>
          <w:lang w:val="uk-UA"/>
        </w:rPr>
        <w:t>Товар</w:t>
      </w:r>
      <w:r w:rsidR="00A91760" w:rsidRPr="00A21C53">
        <w:rPr>
          <w:szCs w:val="24"/>
          <w:lang w:val="uk-UA"/>
        </w:rPr>
        <w:t>”).</w:t>
      </w:r>
      <w:r w:rsidR="00EB588B" w:rsidRPr="00A21C53">
        <w:rPr>
          <w:szCs w:val="24"/>
          <w:lang w:val="uk-UA"/>
        </w:rPr>
        <w:t xml:space="preserve"> </w:t>
      </w:r>
      <w:permEnd w:id="501182725"/>
    </w:p>
    <w:p w14:paraId="6575A6D8" w14:textId="6C58F31B" w:rsidR="00A91760" w:rsidRDefault="00E5177C" w:rsidP="009A6E56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Загальна кількість, а</w:t>
      </w:r>
      <w:r w:rsidR="00A91760" w:rsidRPr="00A21C53">
        <w:rPr>
          <w:szCs w:val="24"/>
          <w:lang w:val="uk-UA"/>
        </w:rPr>
        <w:t>сортимент,</w:t>
      </w:r>
      <w:r w:rsidRPr="00A21C53">
        <w:rPr>
          <w:szCs w:val="24"/>
          <w:lang w:val="uk-UA"/>
        </w:rPr>
        <w:t xml:space="preserve"> </w:t>
      </w:r>
      <w:r w:rsidR="00A91760" w:rsidRPr="00A21C53">
        <w:rPr>
          <w:szCs w:val="24"/>
          <w:lang w:val="uk-UA"/>
        </w:rPr>
        <w:t>вартість</w:t>
      </w:r>
      <w:r w:rsidR="001A60E5">
        <w:rPr>
          <w:szCs w:val="24"/>
          <w:lang w:val="uk-UA"/>
        </w:rPr>
        <w:t xml:space="preserve">, </w:t>
      </w:r>
      <w:r w:rsidR="00A91760" w:rsidRPr="00A21C53">
        <w:rPr>
          <w:szCs w:val="24"/>
          <w:lang w:val="uk-UA"/>
        </w:rPr>
        <w:t xml:space="preserve">місце </w:t>
      </w:r>
      <w:r w:rsidR="00A80549" w:rsidRPr="00A21C53">
        <w:rPr>
          <w:szCs w:val="24"/>
          <w:lang w:val="uk-UA"/>
        </w:rPr>
        <w:t>поставки</w:t>
      </w:r>
      <w:r w:rsidR="001A60E5">
        <w:rPr>
          <w:szCs w:val="24"/>
          <w:lang w:val="uk-UA"/>
        </w:rPr>
        <w:t xml:space="preserve"> та</w:t>
      </w:r>
      <w:r w:rsidR="00A80549" w:rsidRPr="00A21C53">
        <w:rPr>
          <w:szCs w:val="24"/>
          <w:lang w:val="uk-UA"/>
        </w:rPr>
        <w:t xml:space="preserve"> </w:t>
      </w:r>
      <w:r w:rsidR="001A60E5">
        <w:rPr>
          <w:szCs w:val="24"/>
          <w:lang w:val="uk-UA"/>
        </w:rPr>
        <w:t xml:space="preserve">класифікація </w:t>
      </w:r>
      <w:r w:rsidR="001A60E5" w:rsidRPr="00A21C53">
        <w:rPr>
          <w:szCs w:val="24"/>
          <w:lang w:val="uk-UA"/>
        </w:rPr>
        <w:t>Товару</w:t>
      </w:r>
      <w:r w:rsidR="001A60E5">
        <w:rPr>
          <w:szCs w:val="24"/>
          <w:lang w:val="uk-UA"/>
        </w:rPr>
        <w:t xml:space="preserve"> згідно п. 1.1.</w:t>
      </w:r>
      <w:r w:rsidR="003615BE" w:rsidRPr="00A21C53">
        <w:rPr>
          <w:szCs w:val="24"/>
          <w:lang w:val="uk-UA"/>
        </w:rPr>
        <w:t xml:space="preserve"> погоджуються С</w:t>
      </w:r>
      <w:r w:rsidR="00A91760" w:rsidRPr="00A21C53">
        <w:rPr>
          <w:szCs w:val="24"/>
          <w:lang w:val="uk-UA"/>
        </w:rPr>
        <w:t>торонами в Специфікац</w:t>
      </w:r>
      <w:r w:rsidR="00723D56" w:rsidRPr="00A21C53">
        <w:rPr>
          <w:szCs w:val="24"/>
          <w:lang w:val="uk-UA"/>
        </w:rPr>
        <w:t>ії</w:t>
      </w:r>
      <w:r w:rsidR="00A91760" w:rsidRPr="00A21C53">
        <w:rPr>
          <w:szCs w:val="24"/>
          <w:lang w:val="uk-UA"/>
        </w:rPr>
        <w:t xml:space="preserve">, що є </w:t>
      </w:r>
      <w:r w:rsidR="008C523E" w:rsidRPr="00A21C53">
        <w:rPr>
          <w:szCs w:val="24"/>
          <w:lang w:val="uk-UA"/>
        </w:rPr>
        <w:t>невід’ємн</w:t>
      </w:r>
      <w:r w:rsidR="00723D56" w:rsidRPr="00A21C53">
        <w:rPr>
          <w:szCs w:val="24"/>
          <w:lang w:val="uk-UA"/>
        </w:rPr>
        <w:t>ою</w:t>
      </w:r>
      <w:r w:rsidR="008C523E" w:rsidRPr="00A21C53">
        <w:rPr>
          <w:szCs w:val="24"/>
          <w:lang w:val="uk-UA"/>
        </w:rPr>
        <w:t xml:space="preserve"> </w:t>
      </w:r>
      <w:r w:rsidR="00A91760" w:rsidRPr="00A21C53">
        <w:rPr>
          <w:szCs w:val="24"/>
          <w:lang w:val="uk-UA"/>
        </w:rPr>
        <w:t>частин</w:t>
      </w:r>
      <w:r w:rsidR="00723D56" w:rsidRPr="00A21C53">
        <w:rPr>
          <w:szCs w:val="24"/>
          <w:lang w:val="uk-UA"/>
        </w:rPr>
        <w:t>ою</w:t>
      </w:r>
      <w:r w:rsidR="00A91760" w:rsidRPr="00A21C53">
        <w:rPr>
          <w:szCs w:val="24"/>
          <w:lang w:val="uk-UA"/>
        </w:rPr>
        <w:t xml:space="preserve"> цього Договору.</w:t>
      </w:r>
      <w:r w:rsidRPr="00A21C53">
        <w:rPr>
          <w:szCs w:val="24"/>
          <w:lang w:val="uk-UA"/>
        </w:rPr>
        <w:t xml:space="preserve"> Поставка Товару, зазначеного у Специфікаці</w:t>
      </w:r>
      <w:r w:rsidR="00723D56" w:rsidRPr="00A21C53">
        <w:rPr>
          <w:szCs w:val="24"/>
          <w:lang w:val="uk-UA"/>
        </w:rPr>
        <w:t>ї</w:t>
      </w:r>
      <w:r w:rsidRPr="00A21C53">
        <w:rPr>
          <w:szCs w:val="24"/>
          <w:lang w:val="uk-UA"/>
        </w:rPr>
        <w:t>, здійснюється</w:t>
      </w:r>
      <w:r w:rsidR="003F4F80" w:rsidRPr="00A21C53">
        <w:rPr>
          <w:szCs w:val="24"/>
          <w:lang w:val="uk-UA"/>
        </w:rPr>
        <w:t xml:space="preserve"> окремими</w:t>
      </w:r>
      <w:r w:rsidRPr="00A21C53">
        <w:rPr>
          <w:szCs w:val="24"/>
          <w:lang w:val="uk-UA"/>
        </w:rPr>
        <w:t xml:space="preserve"> партіями, відповідно </w:t>
      </w:r>
      <w:r w:rsidR="00723D56" w:rsidRPr="00A21C53">
        <w:rPr>
          <w:szCs w:val="24"/>
          <w:lang w:val="uk-UA"/>
        </w:rPr>
        <w:t>П</w:t>
      </w:r>
      <w:r w:rsidRPr="00A21C53">
        <w:rPr>
          <w:szCs w:val="24"/>
          <w:lang w:val="uk-UA"/>
        </w:rPr>
        <w:t>овідомлень</w:t>
      </w:r>
      <w:r w:rsidR="003F4F80" w:rsidRPr="00A21C53">
        <w:rPr>
          <w:szCs w:val="24"/>
          <w:lang w:val="uk-UA"/>
        </w:rPr>
        <w:t xml:space="preserve"> Постачальника</w:t>
      </w:r>
      <w:r w:rsidRPr="00A21C53">
        <w:rPr>
          <w:szCs w:val="24"/>
          <w:lang w:val="uk-UA"/>
        </w:rPr>
        <w:t xml:space="preserve"> про готовність Товару до відвантаження</w:t>
      </w:r>
      <w:r w:rsidR="008332FF" w:rsidRPr="00A21C53">
        <w:rPr>
          <w:szCs w:val="24"/>
          <w:lang w:val="uk-UA"/>
        </w:rPr>
        <w:t xml:space="preserve"> (надалі – Повідомлення про готовність Товару до відвантаження)</w:t>
      </w:r>
      <w:r w:rsidRPr="00A21C53">
        <w:rPr>
          <w:szCs w:val="24"/>
          <w:lang w:val="uk-UA"/>
        </w:rPr>
        <w:t xml:space="preserve"> </w:t>
      </w:r>
      <w:r w:rsidR="009A6E56" w:rsidRPr="00A21C53">
        <w:rPr>
          <w:szCs w:val="24"/>
          <w:lang w:val="uk-UA"/>
        </w:rPr>
        <w:t>із зазначення</w:t>
      </w:r>
      <w:r w:rsidR="008332FF" w:rsidRPr="00A21C53">
        <w:rPr>
          <w:szCs w:val="24"/>
          <w:lang w:val="uk-UA"/>
        </w:rPr>
        <w:t>м</w:t>
      </w:r>
      <w:r w:rsidR="009A6E56" w:rsidRPr="00A21C53">
        <w:rPr>
          <w:lang w:val="uk-UA"/>
        </w:rPr>
        <w:t xml:space="preserve"> </w:t>
      </w:r>
      <w:r w:rsidR="009A6E56" w:rsidRPr="00A21C53">
        <w:rPr>
          <w:szCs w:val="24"/>
          <w:lang w:val="uk-UA"/>
        </w:rPr>
        <w:t>кільк</w:t>
      </w:r>
      <w:r w:rsidR="008332FF" w:rsidRPr="00A21C53">
        <w:rPr>
          <w:szCs w:val="24"/>
          <w:lang w:val="uk-UA"/>
        </w:rPr>
        <w:t>ості</w:t>
      </w:r>
      <w:r w:rsidR="009A6E56" w:rsidRPr="00A21C53">
        <w:rPr>
          <w:szCs w:val="24"/>
          <w:lang w:val="uk-UA"/>
        </w:rPr>
        <w:t>, вартості та місц</w:t>
      </w:r>
      <w:r w:rsidR="00723D56" w:rsidRPr="00A21C53">
        <w:rPr>
          <w:szCs w:val="24"/>
          <w:lang w:val="uk-UA"/>
        </w:rPr>
        <w:t>ь поставки</w:t>
      </w:r>
      <w:r w:rsidR="009A6E56" w:rsidRPr="00A21C53">
        <w:rPr>
          <w:szCs w:val="24"/>
          <w:lang w:val="uk-UA"/>
        </w:rPr>
        <w:t xml:space="preserve"> Товару </w:t>
      </w:r>
      <w:r w:rsidRPr="00A21C53">
        <w:rPr>
          <w:szCs w:val="24"/>
          <w:lang w:val="uk-UA"/>
        </w:rPr>
        <w:t xml:space="preserve">та </w:t>
      </w:r>
      <w:r w:rsidR="003F4F80" w:rsidRPr="00A21C53">
        <w:rPr>
          <w:szCs w:val="24"/>
          <w:lang w:val="uk-UA"/>
        </w:rPr>
        <w:t xml:space="preserve">відповідних </w:t>
      </w:r>
      <w:r w:rsidRPr="00A21C53">
        <w:rPr>
          <w:szCs w:val="24"/>
          <w:lang w:val="uk-UA"/>
        </w:rPr>
        <w:t>рахунків.</w:t>
      </w:r>
    </w:p>
    <w:p w14:paraId="2B733E42" w14:textId="59909326" w:rsidR="000A3E93" w:rsidRPr="00A21C53" w:rsidRDefault="000A3E93" w:rsidP="009A6E56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496B2B">
        <w:rPr>
          <w:szCs w:val="24"/>
          <w:lang w:val="uk-UA"/>
        </w:rPr>
        <w:t>Покупець гарантує, що предмет Договору відповідає видам діяльності, передбаченим його статутом та документами дозвільного характеру</w:t>
      </w:r>
      <w:r w:rsidR="00F13CAE">
        <w:rPr>
          <w:szCs w:val="24"/>
          <w:lang w:val="uk-UA"/>
        </w:rPr>
        <w:t>,</w:t>
      </w:r>
      <w:r w:rsidRPr="00496B2B">
        <w:rPr>
          <w:szCs w:val="24"/>
          <w:lang w:val="uk-UA"/>
        </w:rPr>
        <w:t xml:space="preserve"> в т. ч. наявність ліцензії</w:t>
      </w:r>
      <w:r w:rsidR="00264E5A">
        <w:rPr>
          <w:szCs w:val="24"/>
          <w:lang w:val="uk-UA"/>
        </w:rPr>
        <w:t xml:space="preserve"> та інших дозволів</w:t>
      </w:r>
      <w:r w:rsidRPr="00496B2B">
        <w:rPr>
          <w:szCs w:val="24"/>
          <w:lang w:val="uk-UA"/>
        </w:rPr>
        <w:t xml:space="preserve"> на здійснення операцій  у сфері поводження з небезпечними відходами.</w:t>
      </w:r>
    </w:p>
    <w:p w14:paraId="16AFAA00" w14:textId="77777777" w:rsidR="008D7F6B" w:rsidRPr="00A21C53" w:rsidRDefault="008D7F6B" w:rsidP="00523646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Допускається зміна загальної кількості Товару, тобто передбачений толеранс +-20% від загальної кількості Товару по кожній позиції.</w:t>
      </w:r>
    </w:p>
    <w:p w14:paraId="2A0532F6" w14:textId="77777777" w:rsidR="005E691F" w:rsidRDefault="00EB588B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Сторони підтверджують, що Товар, що поста</w:t>
      </w:r>
      <w:r w:rsidR="00A80549" w:rsidRPr="00A21C53">
        <w:rPr>
          <w:szCs w:val="24"/>
          <w:lang w:val="uk-UA"/>
        </w:rPr>
        <w:t>вля</w:t>
      </w:r>
      <w:r w:rsidRPr="00A21C53">
        <w:rPr>
          <w:szCs w:val="24"/>
          <w:lang w:val="uk-UA"/>
        </w:rPr>
        <w:t>ється за даним Договором</w:t>
      </w:r>
      <w:r w:rsidR="005E691F">
        <w:rPr>
          <w:szCs w:val="24"/>
          <w:lang w:val="uk-UA"/>
        </w:rPr>
        <w:t>:</w:t>
      </w:r>
    </w:p>
    <w:p w14:paraId="6C197E17" w14:textId="1F8451AF" w:rsidR="008332FF" w:rsidRPr="00F36B14" w:rsidRDefault="00F36B14" w:rsidP="00523646">
      <w:pPr>
        <w:pStyle w:val="a3"/>
        <w:widowControl w:val="0"/>
        <w:numPr>
          <w:ilvl w:val="5"/>
          <w:numId w:val="5"/>
        </w:numPr>
        <w:spacing w:after="60"/>
        <w:rPr>
          <w:szCs w:val="24"/>
          <w:lang w:val="uk-UA"/>
        </w:rPr>
      </w:pPr>
      <w:r w:rsidRPr="00F36B14">
        <w:rPr>
          <w:szCs w:val="24"/>
          <w:lang w:val="uk-UA"/>
        </w:rPr>
        <w:t xml:space="preserve">є таким, </w:t>
      </w:r>
      <w:r w:rsidR="002C6302">
        <w:rPr>
          <w:szCs w:val="24"/>
          <w:lang w:val="uk-UA"/>
        </w:rPr>
        <w:t xml:space="preserve">що </w:t>
      </w:r>
      <w:r w:rsidRPr="00F36B14">
        <w:rPr>
          <w:szCs w:val="24"/>
          <w:lang w:val="uk-UA"/>
        </w:rPr>
        <w:t xml:space="preserve">вже був у використанні та / або </w:t>
      </w:r>
      <w:r w:rsidR="00714D15" w:rsidRPr="00F36B14">
        <w:rPr>
          <w:szCs w:val="24"/>
          <w:lang w:val="uk-UA"/>
        </w:rPr>
        <w:t>не придатний для подальшого використання за призначенням</w:t>
      </w:r>
      <w:r w:rsidR="00E85C9D">
        <w:rPr>
          <w:szCs w:val="24"/>
          <w:lang w:val="uk-UA"/>
        </w:rPr>
        <w:t>,</w:t>
      </w:r>
      <w:r w:rsidR="00714D15" w:rsidRPr="00F36B14">
        <w:rPr>
          <w:szCs w:val="24"/>
          <w:lang w:val="uk-UA"/>
        </w:rPr>
        <w:t xml:space="preserve"> </w:t>
      </w:r>
      <w:r w:rsidR="00EB588B" w:rsidRPr="00F36B14">
        <w:rPr>
          <w:szCs w:val="24"/>
          <w:lang w:val="uk-UA"/>
        </w:rPr>
        <w:t xml:space="preserve">може містити </w:t>
      </w:r>
      <w:r w:rsidR="0083112A" w:rsidRPr="00F36B14">
        <w:rPr>
          <w:szCs w:val="24"/>
          <w:lang w:val="uk-UA"/>
        </w:rPr>
        <w:t>залишк</w:t>
      </w:r>
      <w:r w:rsidR="00CD079A" w:rsidRPr="00F36B14">
        <w:rPr>
          <w:szCs w:val="24"/>
          <w:lang w:val="uk-UA"/>
        </w:rPr>
        <w:t>и</w:t>
      </w:r>
      <w:r w:rsidR="00127575" w:rsidRPr="00F36B14">
        <w:rPr>
          <w:szCs w:val="24"/>
          <w:lang w:val="uk-UA"/>
        </w:rPr>
        <w:t xml:space="preserve"> </w:t>
      </w:r>
      <w:r w:rsidR="00ED07E4" w:rsidRPr="00F36B14">
        <w:rPr>
          <w:szCs w:val="24"/>
          <w:lang w:val="uk-UA"/>
        </w:rPr>
        <w:t xml:space="preserve">конструкцій </w:t>
      </w:r>
      <w:r w:rsidR="00127575" w:rsidRPr="00F36B14">
        <w:rPr>
          <w:szCs w:val="24"/>
          <w:lang w:val="uk-UA"/>
        </w:rPr>
        <w:t>та/або</w:t>
      </w:r>
      <w:r w:rsidR="0083112A" w:rsidRPr="00F36B14">
        <w:rPr>
          <w:szCs w:val="24"/>
          <w:lang w:val="uk-UA"/>
        </w:rPr>
        <w:t xml:space="preserve"> будівельних матеріалі</w:t>
      </w:r>
      <w:r w:rsidR="008D7F6B" w:rsidRPr="00F36B14">
        <w:rPr>
          <w:szCs w:val="24"/>
          <w:lang w:val="uk-UA"/>
        </w:rPr>
        <w:t xml:space="preserve">в, </w:t>
      </w:r>
      <w:r w:rsidR="0083112A" w:rsidRPr="00F36B14">
        <w:rPr>
          <w:szCs w:val="24"/>
          <w:lang w:val="uk-UA"/>
        </w:rPr>
        <w:t>утворених після виконання демонтажних робіт</w:t>
      </w:r>
      <w:r w:rsidR="00A21AB2" w:rsidRPr="00F36B14">
        <w:rPr>
          <w:szCs w:val="24"/>
          <w:lang w:val="uk-UA"/>
        </w:rPr>
        <w:t>,</w:t>
      </w:r>
      <w:r w:rsidR="008D7F6B" w:rsidRPr="00F36B14">
        <w:rPr>
          <w:szCs w:val="24"/>
          <w:lang w:val="uk-UA"/>
        </w:rPr>
        <w:t xml:space="preserve"> зокрема, але не обмежуючись, </w:t>
      </w:r>
      <w:r w:rsidR="008332FF" w:rsidRPr="00F36B14">
        <w:rPr>
          <w:szCs w:val="24"/>
          <w:lang w:val="uk-UA"/>
        </w:rPr>
        <w:t>вільні деталі, прироблення чи їхні частини, куски металів,</w:t>
      </w:r>
      <w:r w:rsidR="006B0825" w:rsidRPr="00F36B14">
        <w:rPr>
          <w:szCs w:val="24"/>
          <w:lang w:val="uk-UA"/>
        </w:rPr>
        <w:t xml:space="preserve"> </w:t>
      </w:r>
      <w:r w:rsidR="00CD079A" w:rsidRPr="00F36B14">
        <w:rPr>
          <w:szCs w:val="24"/>
          <w:lang w:val="uk-UA"/>
        </w:rPr>
        <w:t xml:space="preserve">будівельні, вогнетривкі, ізолювальні пристрої та пакувальні матеріали, землю, тощо </w:t>
      </w:r>
      <w:r w:rsidR="006B0825" w:rsidRPr="00F36B14">
        <w:rPr>
          <w:szCs w:val="24"/>
          <w:lang w:val="uk-UA"/>
        </w:rPr>
        <w:t>відмінних від основного металу предмету продажу</w:t>
      </w:r>
      <w:r w:rsidR="008332FF" w:rsidRPr="00F36B14">
        <w:rPr>
          <w:szCs w:val="24"/>
          <w:lang w:val="uk-UA"/>
        </w:rPr>
        <w:t>.</w:t>
      </w:r>
      <w:r w:rsidR="00EB588B" w:rsidRPr="00F36B14">
        <w:rPr>
          <w:szCs w:val="24"/>
          <w:lang w:val="uk-UA"/>
        </w:rPr>
        <w:t xml:space="preserve"> </w:t>
      </w:r>
    </w:p>
    <w:p w14:paraId="29072C1F" w14:textId="2E253C9C" w:rsidR="008332FF" w:rsidRPr="00A21C53" w:rsidRDefault="00EB588B" w:rsidP="00523646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Покупець заздалегідь ознайомився із Товаром, що поста</w:t>
      </w:r>
      <w:r w:rsidR="00A80549" w:rsidRPr="00A21C53">
        <w:rPr>
          <w:szCs w:val="24"/>
          <w:lang w:val="uk-UA"/>
        </w:rPr>
        <w:t>вля</w:t>
      </w:r>
      <w:r w:rsidRPr="00A21C53">
        <w:rPr>
          <w:szCs w:val="24"/>
          <w:lang w:val="uk-UA"/>
        </w:rPr>
        <w:t>тиметься за даним Договором, не має претензій до Постачальника щодо його вигляду, складу,</w:t>
      </w:r>
      <w:r w:rsidR="00B42FDE" w:rsidRPr="00A21C53">
        <w:rPr>
          <w:szCs w:val="24"/>
          <w:lang w:val="uk-UA"/>
        </w:rPr>
        <w:t xml:space="preserve"> якості, </w:t>
      </w:r>
      <w:r w:rsidR="008332FF" w:rsidRPr="00A21C53">
        <w:rPr>
          <w:szCs w:val="24"/>
          <w:lang w:val="uk-UA"/>
        </w:rPr>
        <w:t xml:space="preserve">наявності </w:t>
      </w:r>
      <w:r w:rsidR="00212BDB" w:rsidRPr="00212BDB">
        <w:rPr>
          <w:szCs w:val="24"/>
          <w:lang w:val="uk-UA"/>
        </w:rPr>
        <w:t xml:space="preserve">залишків, </w:t>
      </w:r>
      <w:r w:rsidR="00714D15">
        <w:rPr>
          <w:szCs w:val="24"/>
          <w:lang w:val="uk-UA"/>
        </w:rPr>
        <w:t>що утворились при демонтажі</w:t>
      </w:r>
      <w:r w:rsidR="0066334F">
        <w:rPr>
          <w:szCs w:val="24"/>
          <w:lang w:val="uk-UA"/>
        </w:rPr>
        <w:t>,</w:t>
      </w:r>
      <w:r w:rsidR="00AF3237" w:rsidRPr="00A21C53">
        <w:rPr>
          <w:szCs w:val="24"/>
          <w:lang w:val="uk-UA"/>
        </w:rPr>
        <w:t xml:space="preserve"> </w:t>
      </w:r>
      <w:r w:rsidRPr="00A21C53">
        <w:rPr>
          <w:szCs w:val="24"/>
          <w:lang w:val="uk-UA"/>
        </w:rPr>
        <w:t>тощо.</w:t>
      </w:r>
    </w:p>
    <w:p w14:paraId="5D4CBE2C" w14:textId="6F09EC9C" w:rsidR="00EB588B" w:rsidRPr="00A21C53" w:rsidRDefault="008332FF" w:rsidP="00523646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Постачальник не несе зобов’язань з очищення Товару від </w:t>
      </w:r>
      <w:r w:rsidR="00212BDB">
        <w:rPr>
          <w:szCs w:val="24"/>
          <w:lang w:val="uk-UA"/>
        </w:rPr>
        <w:t>залишків</w:t>
      </w:r>
      <w:r w:rsidRPr="00A21C53">
        <w:rPr>
          <w:szCs w:val="24"/>
          <w:lang w:val="uk-UA"/>
        </w:rPr>
        <w:t xml:space="preserve">, що можуть у ньому </w:t>
      </w:r>
      <w:r w:rsidRPr="00A21C53">
        <w:rPr>
          <w:szCs w:val="24"/>
          <w:lang w:val="uk-UA"/>
        </w:rPr>
        <w:lastRenderedPageBreak/>
        <w:t xml:space="preserve">міститись, Покупець зобов’язаний прийняти та оплатити Товар в тому вигляді, в якому його було підготовлено до відвантаження в місці Поставки.   </w:t>
      </w:r>
      <w:r w:rsidR="00EB588B" w:rsidRPr="00A21C53">
        <w:rPr>
          <w:szCs w:val="24"/>
          <w:lang w:val="uk-UA"/>
        </w:rPr>
        <w:t xml:space="preserve">  </w:t>
      </w:r>
    </w:p>
    <w:p w14:paraId="6428769F" w14:textId="77777777" w:rsidR="00A91760" w:rsidRPr="00A21C53" w:rsidRDefault="00A91760" w:rsidP="00A91760">
      <w:pPr>
        <w:pStyle w:val="a3"/>
        <w:keepNext/>
        <w:widowControl w:val="0"/>
        <w:numPr>
          <w:ilvl w:val="0"/>
          <w:numId w:val="5"/>
        </w:numPr>
        <w:spacing w:before="240" w:after="60"/>
        <w:jc w:val="center"/>
        <w:rPr>
          <w:b/>
          <w:bCs/>
          <w:caps/>
          <w:szCs w:val="24"/>
          <w:lang w:val="uk-UA"/>
        </w:rPr>
      </w:pPr>
      <w:r w:rsidRPr="00A21C53">
        <w:rPr>
          <w:b/>
          <w:bCs/>
          <w:caps/>
          <w:szCs w:val="24"/>
          <w:lang w:val="uk-UA"/>
        </w:rPr>
        <w:t xml:space="preserve">УМОВИ </w:t>
      </w:r>
      <w:r w:rsidR="00A80549" w:rsidRPr="00A21C53">
        <w:rPr>
          <w:b/>
          <w:bCs/>
          <w:caps/>
          <w:szCs w:val="24"/>
          <w:lang w:val="uk-UA"/>
        </w:rPr>
        <w:t xml:space="preserve">ПОСТАВКИ </w:t>
      </w:r>
      <w:r w:rsidRPr="00A21C53">
        <w:rPr>
          <w:b/>
          <w:bCs/>
          <w:caps/>
          <w:szCs w:val="24"/>
          <w:lang w:val="uk-UA"/>
        </w:rPr>
        <w:t>ТА ПРИЙМАННЯ ТОВАРУ</w:t>
      </w:r>
    </w:p>
    <w:p w14:paraId="7F5BAD64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Покупець зобов’язується вивезти Товар не пізніше 7 (сьомого) календарного дня з моменту здійснення оплати</w:t>
      </w:r>
      <w:r w:rsidR="00255C52" w:rsidRPr="00A21C53">
        <w:rPr>
          <w:szCs w:val="24"/>
          <w:lang w:val="uk-UA"/>
        </w:rPr>
        <w:t xml:space="preserve"> партії</w:t>
      </w:r>
      <w:r w:rsidRPr="00A21C53">
        <w:rPr>
          <w:szCs w:val="24"/>
          <w:lang w:val="uk-UA"/>
        </w:rPr>
        <w:t xml:space="preserve"> Товару, згідно з умовами п. 3.2. цього Договору, якщо інше не передбачено відповідною Специфікацією до Договору</w:t>
      </w:r>
      <w:r w:rsidR="008E09AE" w:rsidRPr="00A21C53">
        <w:rPr>
          <w:szCs w:val="24"/>
          <w:lang w:val="uk-UA"/>
        </w:rPr>
        <w:t xml:space="preserve"> та/або Повідомленням про готовність Товару до відвантаження</w:t>
      </w:r>
      <w:r w:rsidRPr="00A21C53">
        <w:rPr>
          <w:szCs w:val="24"/>
          <w:lang w:val="uk-UA"/>
        </w:rPr>
        <w:t>.</w:t>
      </w:r>
    </w:p>
    <w:p w14:paraId="7B17CA4A" w14:textId="77777777" w:rsidR="00A91760" w:rsidRPr="00A21C53" w:rsidRDefault="00A91760" w:rsidP="00AF3237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Постачальник </w:t>
      </w:r>
      <w:r w:rsidR="005A2992" w:rsidRPr="00A21C53">
        <w:rPr>
          <w:szCs w:val="24"/>
          <w:lang w:val="uk-UA"/>
        </w:rPr>
        <w:t xml:space="preserve">направляє </w:t>
      </w:r>
      <w:r w:rsidRPr="00A21C53">
        <w:rPr>
          <w:szCs w:val="24"/>
          <w:lang w:val="uk-UA"/>
        </w:rPr>
        <w:t xml:space="preserve">Покупцеві </w:t>
      </w:r>
      <w:r w:rsidR="008E09AE" w:rsidRPr="00A21C53">
        <w:rPr>
          <w:szCs w:val="24"/>
          <w:lang w:val="uk-UA"/>
        </w:rPr>
        <w:t>П</w:t>
      </w:r>
      <w:r w:rsidRPr="00A21C53">
        <w:rPr>
          <w:szCs w:val="24"/>
          <w:lang w:val="uk-UA"/>
        </w:rPr>
        <w:t>овідомлення про готовність</w:t>
      </w:r>
      <w:r w:rsidR="008E09AE" w:rsidRPr="00A21C53">
        <w:rPr>
          <w:szCs w:val="24"/>
          <w:lang w:val="uk-UA"/>
        </w:rPr>
        <w:t xml:space="preserve"> Товару</w:t>
      </w:r>
      <w:r w:rsidRPr="00A21C53">
        <w:rPr>
          <w:szCs w:val="24"/>
          <w:lang w:val="uk-UA"/>
        </w:rPr>
        <w:t xml:space="preserve"> до відвантаження, за допомогою технічних засобів зв’язку: </w:t>
      </w:r>
      <w:r w:rsidR="008E09AE" w:rsidRPr="00A21C53">
        <w:rPr>
          <w:szCs w:val="24"/>
          <w:lang w:val="uk-UA"/>
        </w:rPr>
        <w:t>листом</w:t>
      </w:r>
      <w:r w:rsidRPr="00A21C53">
        <w:rPr>
          <w:szCs w:val="24"/>
          <w:lang w:val="uk-UA"/>
        </w:rPr>
        <w:t xml:space="preserve"> і/або електронним листом на електронну адресу</w:t>
      </w:r>
      <w:permStart w:id="1973106417" w:edGrp="everyone"/>
      <w:r w:rsidRPr="00A21C53">
        <w:rPr>
          <w:szCs w:val="24"/>
          <w:lang w:val="uk-UA"/>
        </w:rPr>
        <w:t xml:space="preserve"> ______________.</w:t>
      </w:r>
      <w:permEnd w:id="1973106417"/>
    </w:p>
    <w:p w14:paraId="5AB8678D" w14:textId="77777777" w:rsidR="00AF3237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Товар </w:t>
      </w:r>
      <w:r w:rsidR="00A80549" w:rsidRPr="00A21C53">
        <w:rPr>
          <w:szCs w:val="24"/>
          <w:lang w:val="uk-UA"/>
        </w:rPr>
        <w:t xml:space="preserve">поставляється </w:t>
      </w:r>
      <w:r w:rsidRPr="00A21C53">
        <w:rPr>
          <w:szCs w:val="24"/>
          <w:lang w:val="uk-UA"/>
        </w:rPr>
        <w:t xml:space="preserve">на умовах </w:t>
      </w:r>
      <w:r w:rsidR="00A80549" w:rsidRPr="00A21C53">
        <w:rPr>
          <w:szCs w:val="24"/>
          <w:lang w:val="uk-UA"/>
        </w:rPr>
        <w:t xml:space="preserve">поставки </w:t>
      </w:r>
      <w:r w:rsidRPr="00A21C53">
        <w:rPr>
          <w:szCs w:val="24"/>
          <w:lang w:val="uk-UA"/>
        </w:rPr>
        <w:t>– “ЕХW – склади Вантажовідправника”, згідно з “Інкотермс-2010”</w:t>
      </w:r>
      <w:r w:rsidR="00AF3237" w:rsidRPr="00A21C53">
        <w:rPr>
          <w:szCs w:val="24"/>
          <w:lang w:val="uk-UA"/>
        </w:rPr>
        <w:t>.</w:t>
      </w:r>
      <w:r w:rsidRPr="00A21C53">
        <w:rPr>
          <w:szCs w:val="24"/>
          <w:lang w:val="uk-UA"/>
        </w:rPr>
        <w:t xml:space="preserve"> </w:t>
      </w:r>
    </w:p>
    <w:p w14:paraId="6F697100" w14:textId="77777777" w:rsidR="007F02EC" w:rsidRPr="00A21C53" w:rsidRDefault="007F02EC" w:rsidP="007F02EC">
      <w:pPr>
        <w:pStyle w:val="a8"/>
        <w:widowControl w:val="0"/>
        <w:numPr>
          <w:ilvl w:val="0"/>
          <w:numId w:val="49"/>
        </w:numPr>
        <w:spacing w:after="60"/>
        <w:contextualSpacing w:val="0"/>
        <w:jc w:val="both"/>
        <w:rPr>
          <w:rFonts w:eastAsia="Times New Roman"/>
          <w:vanish/>
          <w:lang w:val="uk-UA"/>
        </w:rPr>
      </w:pPr>
    </w:p>
    <w:p w14:paraId="3B20F29A" w14:textId="77777777" w:rsidR="007F02EC" w:rsidRPr="00A21C53" w:rsidRDefault="007F02EC" w:rsidP="007F02EC">
      <w:pPr>
        <w:pStyle w:val="a8"/>
        <w:widowControl w:val="0"/>
        <w:numPr>
          <w:ilvl w:val="0"/>
          <w:numId w:val="49"/>
        </w:numPr>
        <w:spacing w:after="60"/>
        <w:contextualSpacing w:val="0"/>
        <w:jc w:val="both"/>
        <w:rPr>
          <w:rFonts w:eastAsia="Times New Roman"/>
          <w:vanish/>
          <w:lang w:val="uk-UA"/>
        </w:rPr>
      </w:pPr>
    </w:p>
    <w:p w14:paraId="7A07E378" w14:textId="77777777" w:rsidR="007F02EC" w:rsidRPr="00A21C53" w:rsidRDefault="007F02EC" w:rsidP="007F02EC">
      <w:pPr>
        <w:pStyle w:val="a8"/>
        <w:widowControl w:val="0"/>
        <w:numPr>
          <w:ilvl w:val="1"/>
          <w:numId w:val="49"/>
        </w:numPr>
        <w:spacing w:after="60"/>
        <w:contextualSpacing w:val="0"/>
        <w:jc w:val="both"/>
        <w:rPr>
          <w:rFonts w:eastAsia="Times New Roman"/>
          <w:vanish/>
          <w:lang w:val="uk-UA"/>
        </w:rPr>
      </w:pPr>
    </w:p>
    <w:p w14:paraId="1BAE7785" w14:textId="77777777" w:rsidR="007F02EC" w:rsidRPr="00A21C53" w:rsidRDefault="007F02EC" w:rsidP="007F02EC">
      <w:pPr>
        <w:pStyle w:val="a8"/>
        <w:widowControl w:val="0"/>
        <w:numPr>
          <w:ilvl w:val="1"/>
          <w:numId w:val="49"/>
        </w:numPr>
        <w:spacing w:after="60"/>
        <w:contextualSpacing w:val="0"/>
        <w:jc w:val="both"/>
        <w:rPr>
          <w:rFonts w:eastAsia="Times New Roman"/>
          <w:vanish/>
          <w:lang w:val="uk-UA"/>
        </w:rPr>
      </w:pPr>
    </w:p>
    <w:p w14:paraId="0F2BE5C9" w14:textId="77777777" w:rsidR="00A91760" w:rsidRPr="00A21C53" w:rsidRDefault="00A80549" w:rsidP="00953F83">
      <w:pPr>
        <w:pStyle w:val="a3"/>
        <w:widowControl w:val="0"/>
        <w:numPr>
          <w:ilvl w:val="2"/>
          <w:numId w:val="49"/>
        </w:numPr>
        <w:spacing w:after="60"/>
        <w:ind w:left="1418" w:hanging="698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Поставка </w:t>
      </w:r>
      <w:r w:rsidR="00A91760" w:rsidRPr="00A21C53">
        <w:rPr>
          <w:szCs w:val="24"/>
          <w:lang w:val="uk-UA"/>
        </w:rPr>
        <w:t>Товару здійснюється</w:t>
      </w:r>
      <w:r w:rsidR="00EB588B" w:rsidRPr="00A21C53">
        <w:rPr>
          <w:szCs w:val="24"/>
          <w:lang w:val="uk-UA"/>
        </w:rPr>
        <w:t xml:space="preserve"> партіями,</w:t>
      </w:r>
      <w:r w:rsidR="00A91760" w:rsidRPr="00A21C53">
        <w:rPr>
          <w:szCs w:val="24"/>
          <w:lang w:val="uk-UA"/>
        </w:rPr>
        <w:t xml:space="preserve"> шляхом самовивозу – транспортом Покупця зі складів </w:t>
      </w:r>
      <w:r w:rsidR="00EB588B" w:rsidRPr="00A21C53">
        <w:rPr>
          <w:szCs w:val="24"/>
          <w:lang w:val="uk-UA"/>
        </w:rPr>
        <w:t>Постачальника</w:t>
      </w:r>
      <w:r w:rsidR="00F73853" w:rsidRPr="00A21C53">
        <w:rPr>
          <w:szCs w:val="24"/>
          <w:lang w:val="uk-UA"/>
        </w:rPr>
        <w:t>.</w:t>
      </w:r>
      <w:r w:rsidR="00A91760" w:rsidRPr="00A21C53">
        <w:rPr>
          <w:szCs w:val="24"/>
          <w:lang w:val="uk-UA"/>
        </w:rPr>
        <w:t xml:space="preserve"> Конкретне (-і) місце (-я) </w:t>
      </w:r>
      <w:r w:rsidRPr="00A21C53">
        <w:rPr>
          <w:szCs w:val="24"/>
          <w:lang w:val="uk-UA"/>
        </w:rPr>
        <w:t xml:space="preserve">поставки </w:t>
      </w:r>
      <w:r w:rsidR="00A91760" w:rsidRPr="00A21C53">
        <w:rPr>
          <w:szCs w:val="24"/>
          <w:lang w:val="uk-UA"/>
        </w:rPr>
        <w:t xml:space="preserve">Товару (склади </w:t>
      </w:r>
      <w:r w:rsidR="00EB588B" w:rsidRPr="00A21C53">
        <w:rPr>
          <w:szCs w:val="24"/>
          <w:lang w:val="uk-UA"/>
        </w:rPr>
        <w:t>Постачальника</w:t>
      </w:r>
      <w:r w:rsidR="00A91760" w:rsidRPr="00A21C53">
        <w:rPr>
          <w:szCs w:val="24"/>
          <w:lang w:val="uk-UA"/>
        </w:rPr>
        <w:t xml:space="preserve">) вказуються у відповідних </w:t>
      </w:r>
      <w:r w:rsidR="00F73853" w:rsidRPr="00A21C53">
        <w:rPr>
          <w:szCs w:val="24"/>
          <w:lang w:val="uk-UA"/>
        </w:rPr>
        <w:t>повідомленнях Постачальника про готовність партії Товару до відвантаження</w:t>
      </w:r>
      <w:r w:rsidR="00A91760" w:rsidRPr="00A21C53">
        <w:rPr>
          <w:szCs w:val="24"/>
          <w:lang w:val="uk-UA"/>
        </w:rPr>
        <w:t>.</w:t>
      </w:r>
    </w:p>
    <w:p w14:paraId="04BD6A25" w14:textId="4AC8FFAF" w:rsidR="00F67F6D" w:rsidRPr="00A21C53" w:rsidRDefault="008E09AE" w:rsidP="00953F83">
      <w:pPr>
        <w:pStyle w:val="a3"/>
        <w:widowControl w:val="0"/>
        <w:numPr>
          <w:ilvl w:val="2"/>
          <w:numId w:val="49"/>
        </w:numPr>
        <w:spacing w:after="60"/>
        <w:ind w:left="1418" w:hanging="698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Постачальник не несе зобов’язання та витрати з </w:t>
      </w:r>
      <w:r w:rsidR="005B7268" w:rsidRPr="00A21C53">
        <w:rPr>
          <w:szCs w:val="24"/>
          <w:lang w:val="uk-UA"/>
        </w:rPr>
        <w:t xml:space="preserve">підготовки до навантаження, </w:t>
      </w:r>
      <w:r w:rsidRPr="00A21C53">
        <w:rPr>
          <w:szCs w:val="24"/>
          <w:lang w:val="uk-UA"/>
        </w:rPr>
        <w:t>навантаження</w:t>
      </w:r>
      <w:r w:rsidR="0062676D" w:rsidRPr="00A21C53">
        <w:rPr>
          <w:szCs w:val="24"/>
          <w:lang w:val="uk-UA"/>
        </w:rPr>
        <w:t xml:space="preserve"> </w:t>
      </w:r>
      <w:r w:rsidRPr="00A21C53">
        <w:rPr>
          <w:szCs w:val="24"/>
          <w:lang w:val="uk-UA"/>
        </w:rPr>
        <w:t>Товару на транспортний засіб Покупця</w:t>
      </w:r>
      <w:r w:rsidR="00A91760" w:rsidRPr="00A21C53">
        <w:rPr>
          <w:szCs w:val="24"/>
          <w:lang w:val="uk-UA"/>
        </w:rPr>
        <w:t>.</w:t>
      </w:r>
    </w:p>
    <w:p w14:paraId="32260318" w14:textId="7651A345" w:rsidR="00857CB8" w:rsidRPr="00A21C53" w:rsidRDefault="00A91760" w:rsidP="00857CB8">
      <w:pPr>
        <w:pStyle w:val="a3"/>
        <w:widowControl w:val="0"/>
        <w:numPr>
          <w:ilvl w:val="2"/>
          <w:numId w:val="49"/>
        </w:numPr>
        <w:spacing w:after="60"/>
        <w:ind w:left="1418" w:hanging="698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Постачальник </w:t>
      </w:r>
      <w:r w:rsidR="008E09AE" w:rsidRPr="00A21C53">
        <w:rPr>
          <w:szCs w:val="24"/>
          <w:lang w:val="uk-UA"/>
        </w:rPr>
        <w:t xml:space="preserve">забезпечує наявність Товару </w:t>
      </w:r>
      <w:r w:rsidR="007D3F4F" w:rsidRPr="00A21C53">
        <w:rPr>
          <w:szCs w:val="24"/>
          <w:lang w:val="uk-UA"/>
        </w:rPr>
        <w:t>на складі Постачальника</w:t>
      </w:r>
      <w:r w:rsidRPr="00A21C53">
        <w:rPr>
          <w:szCs w:val="24"/>
          <w:lang w:val="uk-UA"/>
        </w:rPr>
        <w:t xml:space="preserve">, а також оформляє </w:t>
      </w:r>
      <w:r w:rsidR="00834955" w:rsidRPr="00A21C53">
        <w:rPr>
          <w:szCs w:val="24"/>
          <w:lang w:val="uk-UA"/>
        </w:rPr>
        <w:t>видаткову накладну</w:t>
      </w:r>
      <w:r w:rsidR="0062676D" w:rsidRPr="00A21C53">
        <w:rPr>
          <w:szCs w:val="24"/>
          <w:lang w:val="uk-UA"/>
        </w:rPr>
        <w:t xml:space="preserve"> на виконання умов цього Договору із зазначенням найменування Покупця, якому здійснюється поставка Товару. Покупець зобов’язаний надати, а Постачальник оформити належним чином товарно-транспортну накладну, якщо перевезення Товару виконується Покупцем із залученням перевізника, що наймає Покупець.</w:t>
      </w:r>
    </w:p>
    <w:p w14:paraId="3F463C16" w14:textId="6C003C72" w:rsidR="00A91760" w:rsidRPr="00DA193D" w:rsidRDefault="00A91760" w:rsidP="00DA193D">
      <w:pPr>
        <w:pStyle w:val="a8"/>
        <w:numPr>
          <w:ilvl w:val="1"/>
          <w:numId w:val="5"/>
        </w:numPr>
        <w:rPr>
          <w:rFonts w:eastAsia="Times New Roman"/>
          <w:lang w:val="uk-UA"/>
        </w:rPr>
      </w:pPr>
      <w:r w:rsidRPr="00DA193D">
        <w:rPr>
          <w:lang w:val="uk-UA"/>
        </w:rPr>
        <w:t xml:space="preserve">На доказ </w:t>
      </w:r>
      <w:r w:rsidR="00A80549" w:rsidRPr="00DA193D">
        <w:rPr>
          <w:lang w:val="uk-UA"/>
        </w:rPr>
        <w:t xml:space="preserve">поставки </w:t>
      </w:r>
      <w:r w:rsidRPr="00DA193D">
        <w:rPr>
          <w:lang w:val="uk-UA"/>
        </w:rPr>
        <w:t xml:space="preserve">Постачальник зобов’язаний надати Покупцеві такі документи із зазначенням коду </w:t>
      </w:r>
      <w:permStart w:id="784535837" w:edGrp="everyone"/>
      <w:r w:rsidR="00DA193D" w:rsidRPr="00DA193D">
        <w:rPr>
          <w:rFonts w:eastAsia="Times New Roman"/>
          <w:lang w:val="uk-UA"/>
        </w:rPr>
        <w:t>коду Товару згідно УКТ ЗЕД:</w:t>
      </w:r>
    </w:p>
    <w:p w14:paraId="047BF0A3" w14:textId="77777777" w:rsidR="00A91760" w:rsidRPr="00A21C53" w:rsidRDefault="00A91760" w:rsidP="00A91760">
      <w:pPr>
        <w:pStyle w:val="a3"/>
        <w:widowControl w:val="0"/>
        <w:numPr>
          <w:ilvl w:val="2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рахунок-фактуру;</w:t>
      </w:r>
    </w:p>
    <w:p w14:paraId="21CB4C1F" w14:textId="77777777" w:rsidR="00A91760" w:rsidRPr="00A21C53" w:rsidRDefault="00A91760" w:rsidP="00A91760">
      <w:pPr>
        <w:pStyle w:val="a3"/>
        <w:widowControl w:val="0"/>
        <w:numPr>
          <w:ilvl w:val="2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видаткову накладну;</w:t>
      </w:r>
    </w:p>
    <w:p w14:paraId="0F340FDD" w14:textId="77777777" w:rsidR="00A91760" w:rsidRPr="00A21C53" w:rsidRDefault="00A91760" w:rsidP="00A91760">
      <w:pPr>
        <w:pStyle w:val="a3"/>
        <w:widowControl w:val="0"/>
        <w:numPr>
          <w:ilvl w:val="2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відповідні товаросупровідні </w:t>
      </w:r>
      <w:r w:rsidR="00F85715" w:rsidRPr="00A21C53">
        <w:rPr>
          <w:szCs w:val="24"/>
          <w:lang w:val="uk-UA"/>
        </w:rPr>
        <w:t>документи</w:t>
      </w:r>
      <w:r w:rsidRPr="00A21C53">
        <w:rPr>
          <w:szCs w:val="24"/>
          <w:lang w:val="uk-UA"/>
        </w:rPr>
        <w:t>.</w:t>
      </w:r>
    </w:p>
    <w:p w14:paraId="5B515984" w14:textId="77777777" w:rsidR="00CE4A57" w:rsidRPr="00A21C53" w:rsidRDefault="00CE4A57" w:rsidP="00CE4A57">
      <w:pPr>
        <w:pStyle w:val="a3"/>
        <w:widowControl w:val="0"/>
        <w:ind w:left="0" w:firstLine="567"/>
        <w:rPr>
          <w:sz w:val="2"/>
          <w:szCs w:val="24"/>
          <w:lang w:val="uk-UA"/>
        </w:rPr>
      </w:pPr>
      <w:r w:rsidRPr="00A21C53">
        <w:rPr>
          <w:szCs w:val="24"/>
          <w:lang w:val="uk-UA"/>
        </w:rPr>
        <w:t xml:space="preserve"> </w:t>
      </w:r>
      <w:permEnd w:id="784535837"/>
    </w:p>
    <w:p w14:paraId="5AE3FAB0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Датою </w:t>
      </w:r>
      <w:r w:rsidR="0068001A" w:rsidRPr="00A21C53">
        <w:rPr>
          <w:szCs w:val="24"/>
          <w:lang w:val="uk-UA"/>
        </w:rPr>
        <w:t xml:space="preserve">поставки </w:t>
      </w:r>
      <w:r w:rsidRPr="00A21C53">
        <w:rPr>
          <w:szCs w:val="24"/>
          <w:lang w:val="uk-UA"/>
        </w:rPr>
        <w:t xml:space="preserve">вважається дата підписання </w:t>
      </w:r>
      <w:permStart w:id="1972777316" w:edGrp="everyone"/>
      <w:r w:rsidR="00AA2A5E" w:rsidRPr="00A21C53">
        <w:rPr>
          <w:szCs w:val="24"/>
          <w:lang w:val="uk-UA"/>
        </w:rPr>
        <w:t>C</w:t>
      </w:r>
      <w:r w:rsidRPr="00A21C53">
        <w:rPr>
          <w:szCs w:val="24"/>
          <w:lang w:val="uk-UA"/>
        </w:rPr>
        <w:t>торонами видаткової накладної.</w:t>
      </w:r>
      <w:permEnd w:id="1972777316"/>
    </w:p>
    <w:p w14:paraId="771514B1" w14:textId="3CFE4944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Покупець несе всі ризики втрати або пошкодження Товару з моменту його </w:t>
      </w:r>
      <w:r w:rsidR="00FE0021" w:rsidRPr="00A21C53">
        <w:rPr>
          <w:szCs w:val="24"/>
          <w:lang w:val="uk-UA"/>
        </w:rPr>
        <w:t xml:space="preserve">поставки </w:t>
      </w:r>
      <w:r w:rsidRPr="00A21C53">
        <w:rPr>
          <w:szCs w:val="24"/>
          <w:lang w:val="uk-UA"/>
        </w:rPr>
        <w:t xml:space="preserve">в погоджене місце </w:t>
      </w:r>
      <w:r w:rsidR="00714D15" w:rsidRPr="00A21C53">
        <w:rPr>
          <w:szCs w:val="24"/>
          <w:lang w:val="uk-UA"/>
        </w:rPr>
        <w:t>поста</w:t>
      </w:r>
      <w:r w:rsidR="00714D15">
        <w:rPr>
          <w:szCs w:val="24"/>
          <w:lang w:val="uk-UA"/>
        </w:rPr>
        <w:t>вки</w:t>
      </w:r>
      <w:r w:rsidR="00714D15" w:rsidRPr="00A21C53">
        <w:rPr>
          <w:szCs w:val="24"/>
          <w:lang w:val="uk-UA"/>
        </w:rPr>
        <w:t xml:space="preserve"> </w:t>
      </w:r>
      <w:r w:rsidRPr="00A21C53">
        <w:rPr>
          <w:szCs w:val="24"/>
          <w:lang w:val="uk-UA"/>
        </w:rPr>
        <w:t xml:space="preserve">та підписання Сторонами </w:t>
      </w:r>
      <w:r w:rsidR="00AA2A5E" w:rsidRPr="00A21C53">
        <w:rPr>
          <w:szCs w:val="24"/>
          <w:lang w:val="uk-UA"/>
        </w:rPr>
        <w:t xml:space="preserve"> видаткової накладної</w:t>
      </w:r>
      <w:r w:rsidRPr="00A21C53">
        <w:rPr>
          <w:szCs w:val="24"/>
          <w:lang w:val="uk-UA"/>
        </w:rPr>
        <w:t>.</w:t>
      </w:r>
    </w:p>
    <w:p w14:paraId="7EC7B392" w14:textId="3D7320F7" w:rsidR="00CE4A57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Прибуття транспорту Покупця до </w:t>
      </w:r>
      <w:r w:rsidR="007D3F4F" w:rsidRPr="00A21C53">
        <w:rPr>
          <w:szCs w:val="24"/>
          <w:lang w:val="uk-UA"/>
        </w:rPr>
        <w:t xml:space="preserve">складу Постачальника або іншого місця </w:t>
      </w:r>
      <w:r w:rsidR="00714D15">
        <w:rPr>
          <w:szCs w:val="24"/>
          <w:lang w:val="uk-UA"/>
        </w:rPr>
        <w:t xml:space="preserve">поставки </w:t>
      </w:r>
      <w:r w:rsidR="00714D15" w:rsidRPr="00A21C53">
        <w:rPr>
          <w:szCs w:val="24"/>
          <w:lang w:val="uk-UA"/>
        </w:rPr>
        <w:t xml:space="preserve"> </w:t>
      </w:r>
      <w:r w:rsidR="00C21B2C" w:rsidRPr="00A21C53">
        <w:rPr>
          <w:szCs w:val="24"/>
          <w:lang w:val="uk-UA"/>
        </w:rPr>
        <w:t>Товару, відповідно до Повідомлення про готовність Товару до відвантаження,</w:t>
      </w:r>
      <w:r w:rsidRPr="00A21C53">
        <w:rPr>
          <w:szCs w:val="24"/>
          <w:lang w:val="uk-UA"/>
        </w:rPr>
        <w:t xml:space="preserve"> здійснюється за попередньою домовленістю з Постачальником</w:t>
      </w:r>
      <w:permStart w:id="1084116511" w:edGrp="everyone"/>
      <w:r w:rsidRPr="00A21C53">
        <w:rPr>
          <w:szCs w:val="24"/>
          <w:lang w:val="uk-UA"/>
        </w:rPr>
        <w:t xml:space="preserve">  не пізніше 10-ї години робочого дня. Навантажувальні роботи мають бути завершені до 16-ї години робочого дня</w:t>
      </w:r>
      <w:r w:rsidR="00D34984" w:rsidRPr="00A21C53">
        <w:rPr>
          <w:szCs w:val="24"/>
          <w:lang w:val="uk-UA"/>
        </w:rPr>
        <w:t>. Покупець зобов’язується повідомляти П</w:t>
      </w:r>
      <w:r w:rsidR="00725E44" w:rsidRPr="00A21C53">
        <w:rPr>
          <w:szCs w:val="24"/>
          <w:lang w:val="uk-UA"/>
        </w:rPr>
        <w:t>остачальника</w:t>
      </w:r>
      <w:r w:rsidR="00D34984" w:rsidRPr="00A21C53">
        <w:rPr>
          <w:szCs w:val="24"/>
          <w:lang w:val="uk-UA"/>
        </w:rPr>
        <w:t xml:space="preserve"> про заплановане відвантаження не менше ніж за три робочих дні до запланованої Покупцем дати початку проведення відвантаження.</w:t>
      </w:r>
    </w:p>
    <w:p w14:paraId="4E40F02F" w14:textId="77777777" w:rsidR="00A91760" w:rsidRPr="00A21C53" w:rsidRDefault="00CE4A57" w:rsidP="00CE4A57">
      <w:pPr>
        <w:pStyle w:val="a3"/>
        <w:widowControl w:val="0"/>
        <w:ind w:left="0" w:firstLine="567"/>
        <w:rPr>
          <w:sz w:val="2"/>
          <w:szCs w:val="24"/>
          <w:lang w:val="uk-UA"/>
        </w:rPr>
      </w:pPr>
      <w:r w:rsidRPr="00A21C53">
        <w:rPr>
          <w:sz w:val="2"/>
          <w:szCs w:val="24"/>
          <w:lang w:val="uk-UA"/>
        </w:rPr>
        <w:t xml:space="preserve"> .</w:t>
      </w:r>
      <w:permEnd w:id="1084116511"/>
    </w:p>
    <w:p w14:paraId="2C4B1690" w14:textId="77777777" w:rsidR="00C21B2C" w:rsidRPr="00A21C53" w:rsidRDefault="00C21B2C" w:rsidP="00284DCC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У разі несвоєчасного прибуття транспорту Покупця поставка Товару </w:t>
      </w:r>
      <w:r w:rsidR="00B22436" w:rsidRPr="00A21C53">
        <w:rPr>
          <w:szCs w:val="24"/>
          <w:lang w:val="uk-UA"/>
        </w:rPr>
        <w:t xml:space="preserve">може бути </w:t>
      </w:r>
      <w:r w:rsidRPr="00A21C53">
        <w:rPr>
          <w:szCs w:val="24"/>
          <w:lang w:val="uk-UA"/>
        </w:rPr>
        <w:t>здійсн</w:t>
      </w:r>
      <w:r w:rsidR="00B22436" w:rsidRPr="00A21C53">
        <w:rPr>
          <w:szCs w:val="24"/>
          <w:lang w:val="uk-UA"/>
        </w:rPr>
        <w:t xml:space="preserve">ена за погодженням </w:t>
      </w:r>
      <w:r w:rsidR="00C61A73" w:rsidRPr="00A21C53">
        <w:rPr>
          <w:szCs w:val="24"/>
          <w:lang w:val="uk-UA"/>
        </w:rPr>
        <w:t>Постачальника</w:t>
      </w:r>
      <w:r w:rsidRPr="00A21C53">
        <w:rPr>
          <w:szCs w:val="24"/>
          <w:lang w:val="uk-UA"/>
        </w:rPr>
        <w:t xml:space="preserve"> упродовж наступного робочого дня</w:t>
      </w:r>
      <w:r w:rsidR="00B22436" w:rsidRPr="00A21C53">
        <w:rPr>
          <w:szCs w:val="24"/>
          <w:lang w:val="uk-UA"/>
        </w:rPr>
        <w:t>.</w:t>
      </w:r>
    </w:p>
    <w:p w14:paraId="57AD63D5" w14:textId="06461DC2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Під час підгот</w:t>
      </w:r>
      <w:r w:rsidR="00714D15">
        <w:rPr>
          <w:szCs w:val="24"/>
          <w:lang w:val="uk-UA"/>
        </w:rPr>
        <w:t>овки</w:t>
      </w:r>
      <w:r w:rsidRPr="00A21C53">
        <w:rPr>
          <w:szCs w:val="24"/>
          <w:lang w:val="uk-UA"/>
        </w:rPr>
        <w:t xml:space="preserve"> та навантаження Товару на території Постачальника Покупець зобов’язується забезпечити дотримання своїми працівниками вимог законодавства України та підзаконних актів з охорони праці, пожежної безпеки, з охорони довкілля.</w:t>
      </w:r>
    </w:p>
    <w:p w14:paraId="31DBD432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Своїм підписом Покупець підтверджує, що до дати укладення цього Договору</w:t>
      </w:r>
      <w:r w:rsidR="00725E44" w:rsidRPr="00A21C53">
        <w:rPr>
          <w:szCs w:val="24"/>
          <w:lang w:val="uk-UA"/>
        </w:rPr>
        <w:t xml:space="preserve"> він ознайомився із Товаром, що підлягає </w:t>
      </w:r>
      <w:r w:rsidR="00FE0021" w:rsidRPr="00A21C53">
        <w:rPr>
          <w:szCs w:val="24"/>
          <w:lang w:val="uk-UA"/>
        </w:rPr>
        <w:t>поставці</w:t>
      </w:r>
      <w:r w:rsidR="00725E44" w:rsidRPr="00A21C53">
        <w:rPr>
          <w:szCs w:val="24"/>
          <w:lang w:val="uk-UA"/>
        </w:rPr>
        <w:t xml:space="preserve"> за даним Договором, а також що</w:t>
      </w:r>
      <w:r w:rsidRPr="00A21C53">
        <w:rPr>
          <w:szCs w:val="24"/>
          <w:lang w:val="uk-UA"/>
        </w:rPr>
        <w:t xml:space="preserve"> ним </w:t>
      </w:r>
      <w:r w:rsidRPr="00A21C53">
        <w:rPr>
          <w:szCs w:val="24"/>
          <w:lang w:val="uk-UA"/>
        </w:rPr>
        <w:lastRenderedPageBreak/>
        <w:t>належним чином отримані/оформлені в компетентних державних органах усі необхідні дозволи та погодження задля виконання зобов’язань, що підлягають виконанню за цим Договором.</w:t>
      </w:r>
    </w:p>
    <w:p w14:paraId="596858A1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Працівники Покупця зобов’язані застосовувати засоби захисту органів зору в приміщеннях з діючим енергетичним обладнанням; у колодязях, камерах, каналах, тунелях; у виробничій зоні; на будівельному майданчику та в ремонтній зоні; у діючих електроустановках (за винятком щитів керування, приміщень з релейними панелями і подібними).</w:t>
      </w:r>
    </w:p>
    <w:p w14:paraId="131D09DC" w14:textId="77777777" w:rsidR="00A91760" w:rsidRPr="00A21C53" w:rsidRDefault="00A91760" w:rsidP="00A91760">
      <w:pPr>
        <w:pStyle w:val="a3"/>
        <w:keepNext/>
        <w:widowControl w:val="0"/>
        <w:numPr>
          <w:ilvl w:val="0"/>
          <w:numId w:val="5"/>
        </w:numPr>
        <w:spacing w:before="240" w:after="60"/>
        <w:jc w:val="center"/>
        <w:rPr>
          <w:b/>
          <w:bCs/>
          <w:caps/>
          <w:szCs w:val="24"/>
          <w:lang w:val="uk-UA"/>
        </w:rPr>
      </w:pPr>
      <w:r w:rsidRPr="00A21C53">
        <w:rPr>
          <w:b/>
          <w:bCs/>
          <w:caps/>
          <w:szCs w:val="24"/>
          <w:lang w:val="uk-UA"/>
        </w:rPr>
        <w:t>ЦІНА, ЗАГАЛЬНА ВАРТІСТЬ І ПОРЯДОК РОЗРАХУНКІВ</w:t>
      </w:r>
    </w:p>
    <w:p w14:paraId="5C0FE994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permStart w:id="112142838" w:edGrp="everyone"/>
      <w:r w:rsidRPr="00A21C53">
        <w:rPr>
          <w:szCs w:val="24"/>
          <w:lang w:val="uk-UA"/>
        </w:rPr>
        <w:t>Ціни на Товар</w:t>
      </w:r>
      <w:r w:rsidR="00725E44" w:rsidRPr="00A21C53">
        <w:rPr>
          <w:szCs w:val="24"/>
          <w:lang w:val="uk-UA"/>
        </w:rPr>
        <w:t>, що поста</w:t>
      </w:r>
      <w:r w:rsidR="00F91AEA" w:rsidRPr="00A21C53">
        <w:rPr>
          <w:szCs w:val="24"/>
          <w:lang w:val="uk-UA"/>
        </w:rPr>
        <w:t>вля</w:t>
      </w:r>
      <w:r w:rsidR="00725E44" w:rsidRPr="00A21C53">
        <w:rPr>
          <w:szCs w:val="24"/>
          <w:lang w:val="uk-UA"/>
        </w:rPr>
        <w:t>тиметься</w:t>
      </w:r>
      <w:r w:rsidRPr="00A21C53">
        <w:rPr>
          <w:szCs w:val="24"/>
          <w:lang w:val="uk-UA"/>
        </w:rPr>
        <w:t xml:space="preserve"> </w:t>
      </w:r>
      <w:r w:rsidR="00725E44" w:rsidRPr="00A21C53">
        <w:rPr>
          <w:szCs w:val="24"/>
          <w:lang w:val="uk-UA"/>
        </w:rPr>
        <w:t xml:space="preserve">за даним Договором, </w:t>
      </w:r>
      <w:r w:rsidRPr="00A21C53">
        <w:rPr>
          <w:szCs w:val="24"/>
          <w:lang w:val="uk-UA"/>
        </w:rPr>
        <w:t xml:space="preserve">встановлюються в Специфікаціях до цього Договору. Загальна вартість Договору не може перевищувати </w:t>
      </w:r>
      <w:r w:rsidR="00F85715" w:rsidRPr="00A21C53">
        <w:rPr>
          <w:szCs w:val="24"/>
          <w:lang w:val="uk-UA"/>
        </w:rPr>
        <w:t>____________________</w:t>
      </w:r>
      <w:r w:rsidRPr="00A21C53">
        <w:rPr>
          <w:szCs w:val="24"/>
          <w:lang w:val="uk-UA"/>
        </w:rPr>
        <w:t xml:space="preserve"> грн (</w:t>
      </w:r>
      <w:r w:rsidR="00F85715" w:rsidRPr="00A21C53">
        <w:rPr>
          <w:szCs w:val="24"/>
          <w:lang w:val="uk-UA"/>
        </w:rPr>
        <w:t>_______________________</w:t>
      </w:r>
      <w:r w:rsidRPr="00A21C53">
        <w:rPr>
          <w:szCs w:val="24"/>
          <w:lang w:val="uk-UA"/>
        </w:rPr>
        <w:t xml:space="preserve"> гривень </w:t>
      </w:r>
      <w:r w:rsidR="00F85715" w:rsidRPr="00A21C53">
        <w:rPr>
          <w:szCs w:val="24"/>
          <w:lang w:val="uk-UA"/>
        </w:rPr>
        <w:t>__</w:t>
      </w:r>
      <w:r w:rsidRPr="00A21C53">
        <w:rPr>
          <w:szCs w:val="24"/>
          <w:lang w:val="uk-UA"/>
        </w:rPr>
        <w:t xml:space="preserve"> копійок).</w:t>
      </w:r>
    </w:p>
    <w:p w14:paraId="6980B67E" w14:textId="77777777" w:rsidR="00A91760" w:rsidRPr="00A21C53" w:rsidRDefault="00A91760" w:rsidP="005B7D0D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bookmarkStart w:id="1" w:name="_Ref369080444"/>
      <w:permEnd w:id="112142838"/>
      <w:r w:rsidRPr="00A21C53">
        <w:rPr>
          <w:szCs w:val="24"/>
          <w:lang w:val="uk-UA"/>
        </w:rPr>
        <w:t>Оплата за Товар</w:t>
      </w:r>
      <w:r w:rsidR="00725E44" w:rsidRPr="00A21C53">
        <w:rPr>
          <w:szCs w:val="24"/>
          <w:lang w:val="uk-UA"/>
        </w:rPr>
        <w:t>, що поста</w:t>
      </w:r>
      <w:r w:rsidR="00F91AEA" w:rsidRPr="00A21C53">
        <w:rPr>
          <w:szCs w:val="24"/>
          <w:lang w:val="uk-UA"/>
        </w:rPr>
        <w:t>влят</w:t>
      </w:r>
      <w:r w:rsidR="00725E44" w:rsidRPr="00A21C53">
        <w:rPr>
          <w:szCs w:val="24"/>
          <w:lang w:val="uk-UA"/>
        </w:rPr>
        <w:t>иметься</w:t>
      </w:r>
      <w:r w:rsidRPr="00A21C53">
        <w:rPr>
          <w:szCs w:val="24"/>
          <w:lang w:val="uk-UA"/>
        </w:rPr>
        <w:t xml:space="preserve"> за цим Договором</w:t>
      </w:r>
      <w:r w:rsidR="00725E44" w:rsidRPr="00A21C53">
        <w:rPr>
          <w:szCs w:val="24"/>
          <w:lang w:val="uk-UA"/>
        </w:rPr>
        <w:t>,</w:t>
      </w:r>
      <w:r w:rsidRPr="00A21C53">
        <w:rPr>
          <w:szCs w:val="24"/>
          <w:lang w:val="uk-UA"/>
        </w:rPr>
        <w:t xml:space="preserve"> здійснюється Покупцем шляхом перерахування грошових коштів на поточний рахунок Постачальника в розмірі 100% попередньої оплати вартості</w:t>
      </w:r>
      <w:r w:rsidR="00725E44" w:rsidRPr="00A21C53">
        <w:rPr>
          <w:szCs w:val="24"/>
          <w:lang w:val="uk-UA"/>
        </w:rPr>
        <w:t xml:space="preserve"> партії</w:t>
      </w:r>
      <w:r w:rsidRPr="00A21C53">
        <w:rPr>
          <w:szCs w:val="24"/>
          <w:lang w:val="uk-UA"/>
        </w:rPr>
        <w:t xml:space="preserve"> Товару, зазначеної у відповід</w:t>
      </w:r>
      <w:r w:rsidR="00725E44" w:rsidRPr="00A21C53">
        <w:rPr>
          <w:szCs w:val="24"/>
          <w:lang w:val="uk-UA"/>
        </w:rPr>
        <w:t xml:space="preserve">ному Повідомленні про готовність </w:t>
      </w:r>
      <w:r w:rsidR="00AA2A5E" w:rsidRPr="00A21C53">
        <w:rPr>
          <w:szCs w:val="24"/>
          <w:lang w:val="uk-UA"/>
        </w:rPr>
        <w:t>Т</w:t>
      </w:r>
      <w:r w:rsidR="00725E44" w:rsidRPr="00A21C53">
        <w:rPr>
          <w:szCs w:val="24"/>
          <w:lang w:val="uk-UA"/>
        </w:rPr>
        <w:t>овару,</w:t>
      </w:r>
      <w:r w:rsidRPr="00A21C53">
        <w:rPr>
          <w:szCs w:val="24"/>
          <w:lang w:val="uk-UA"/>
        </w:rPr>
        <w:t xml:space="preserve"> не пізніше ніж через </w:t>
      </w:r>
      <w:permStart w:id="1633556580" w:edGrp="everyone"/>
      <w:r w:rsidRPr="00A21C53">
        <w:rPr>
          <w:szCs w:val="24"/>
          <w:lang w:val="uk-UA"/>
        </w:rPr>
        <w:t xml:space="preserve">5 (п'ять) </w:t>
      </w:r>
      <w:permEnd w:id="1633556580"/>
      <w:r w:rsidRPr="00A21C53">
        <w:rPr>
          <w:szCs w:val="24"/>
          <w:lang w:val="uk-UA"/>
        </w:rPr>
        <w:t xml:space="preserve">календарних днів з моменту надсилання Постачальником Покупцеві </w:t>
      </w:r>
      <w:r w:rsidR="00AA26AB" w:rsidRPr="00A21C53">
        <w:rPr>
          <w:szCs w:val="24"/>
          <w:lang w:val="uk-UA"/>
        </w:rPr>
        <w:t>П</w:t>
      </w:r>
      <w:r w:rsidRPr="00A21C53">
        <w:rPr>
          <w:szCs w:val="24"/>
          <w:lang w:val="uk-UA"/>
        </w:rPr>
        <w:t>овідомлення про готовність Товару до відвантаження та рахунку. Постачальник повідомляє Покупцю про готовність Товару</w:t>
      </w:r>
      <w:r w:rsidR="00F91AEA" w:rsidRPr="00A21C53">
        <w:rPr>
          <w:szCs w:val="24"/>
          <w:lang w:val="uk-UA"/>
        </w:rPr>
        <w:t>/партії Товару</w:t>
      </w:r>
      <w:r w:rsidRPr="00A21C53">
        <w:rPr>
          <w:szCs w:val="24"/>
          <w:lang w:val="uk-UA"/>
        </w:rPr>
        <w:t xml:space="preserve"> до відвантаження шляхом надсилання письмового повідомлення </w:t>
      </w:r>
      <w:bookmarkEnd w:id="1"/>
      <w:r w:rsidR="008C523E" w:rsidRPr="00A21C53">
        <w:rPr>
          <w:szCs w:val="24"/>
          <w:lang w:val="uk-UA"/>
        </w:rPr>
        <w:t xml:space="preserve">відповідно до </w:t>
      </w:r>
      <w:r w:rsidR="00AA2A5E" w:rsidRPr="00A21C53">
        <w:rPr>
          <w:szCs w:val="24"/>
          <w:lang w:val="uk-UA"/>
        </w:rPr>
        <w:t>п.2.1.</w:t>
      </w:r>
      <w:r w:rsidR="008C523E" w:rsidRPr="00A21C53">
        <w:rPr>
          <w:szCs w:val="24"/>
          <w:lang w:val="uk-UA"/>
        </w:rPr>
        <w:t xml:space="preserve"> Договору.</w:t>
      </w:r>
      <w:r w:rsidR="00AA2A5E" w:rsidRPr="00A21C53">
        <w:rPr>
          <w:szCs w:val="24"/>
          <w:lang w:val="uk-UA"/>
        </w:rPr>
        <w:t xml:space="preserve"> </w:t>
      </w:r>
    </w:p>
    <w:p w14:paraId="09E5F6EA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Покупець під час перерахування грошових коштів на розрахунковий рахунок Постачальника, у призначенні платежу платіжного доручення в обов’язковому порядку вказує реквізити цього Договору (номер, дата укладення), а також період (місяць, рік), за який здійснюється оплата. У разі не вказування в призначенні платежу платіжного доручення періоду (місяць, рік), за який здійснюється оплата, то здійснена за таким платіжним дорученням оплата за Товар за цим Договором зараховується в хронологічному порядку відповідно до дати виникнення зобов’язань з оплати.</w:t>
      </w:r>
    </w:p>
    <w:p w14:paraId="563E1B24" w14:textId="77777777" w:rsidR="00A91760" w:rsidRPr="00A21C53" w:rsidRDefault="00A91760" w:rsidP="00A91760">
      <w:pPr>
        <w:pStyle w:val="a3"/>
        <w:keepNext/>
        <w:widowControl w:val="0"/>
        <w:numPr>
          <w:ilvl w:val="0"/>
          <w:numId w:val="5"/>
        </w:numPr>
        <w:spacing w:before="240" w:after="60"/>
        <w:jc w:val="center"/>
        <w:rPr>
          <w:b/>
          <w:bCs/>
          <w:caps/>
          <w:szCs w:val="24"/>
          <w:lang w:val="uk-UA"/>
        </w:rPr>
      </w:pPr>
      <w:r w:rsidRPr="00A21C53">
        <w:rPr>
          <w:b/>
          <w:bCs/>
          <w:caps/>
          <w:szCs w:val="24"/>
          <w:lang w:val="uk-UA"/>
        </w:rPr>
        <w:t>ВІДПОВІДАЛЬНІСТЬ СТОРІН</w:t>
      </w:r>
    </w:p>
    <w:p w14:paraId="27A40D65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У разі невиконання або неналежного виконання будь-якою зі Сторін узятих на себе за цим Договором зобов’язань, вона несе відповідальність перед іншою Стороною відповідно до вимог чинного законодавства України.</w:t>
      </w:r>
    </w:p>
    <w:p w14:paraId="5BA2A2F2" w14:textId="6A4BC525" w:rsidR="00A91760" w:rsidRPr="00A21C53" w:rsidRDefault="00A91760" w:rsidP="005724F7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У разі несвоєчасн</w:t>
      </w:r>
      <w:r w:rsidR="005B7D0D" w:rsidRPr="00A21C53">
        <w:rPr>
          <w:szCs w:val="24"/>
          <w:lang w:val="uk-UA"/>
        </w:rPr>
        <w:t xml:space="preserve">ого виконання Покупцем своїх зобов’язань з оплати, передбачених </w:t>
      </w:r>
      <w:r w:rsidR="00B87465" w:rsidRPr="00A21C53">
        <w:rPr>
          <w:szCs w:val="24"/>
          <w:lang w:val="uk-UA"/>
        </w:rPr>
        <w:t xml:space="preserve">цим </w:t>
      </w:r>
      <w:r w:rsidR="005B7D0D" w:rsidRPr="00A21C53">
        <w:rPr>
          <w:szCs w:val="24"/>
          <w:lang w:val="uk-UA"/>
        </w:rPr>
        <w:t xml:space="preserve"> Договор</w:t>
      </w:r>
      <w:r w:rsidR="00B87465" w:rsidRPr="00A21C53">
        <w:rPr>
          <w:szCs w:val="24"/>
          <w:lang w:val="uk-UA"/>
        </w:rPr>
        <w:t>ом</w:t>
      </w:r>
      <w:r w:rsidRPr="00A21C53">
        <w:rPr>
          <w:szCs w:val="24"/>
          <w:lang w:val="uk-UA"/>
        </w:rPr>
        <w:t xml:space="preserve">, </w:t>
      </w:r>
      <w:r w:rsidR="00063CD9" w:rsidRPr="00A21C53">
        <w:rPr>
          <w:szCs w:val="24"/>
          <w:lang w:val="uk-UA"/>
        </w:rPr>
        <w:t xml:space="preserve">Постачальник має право нарахувати, а Покупець зобов’язаний </w:t>
      </w:r>
      <w:r w:rsidRPr="00A21C53">
        <w:rPr>
          <w:szCs w:val="24"/>
          <w:lang w:val="uk-UA"/>
        </w:rPr>
        <w:t>спл</w:t>
      </w:r>
      <w:r w:rsidR="00063CD9" w:rsidRPr="00A21C53">
        <w:rPr>
          <w:szCs w:val="24"/>
          <w:lang w:val="uk-UA"/>
        </w:rPr>
        <w:t>атити</w:t>
      </w:r>
      <w:r w:rsidRPr="00A21C53">
        <w:rPr>
          <w:szCs w:val="24"/>
          <w:lang w:val="uk-UA"/>
        </w:rPr>
        <w:t xml:space="preserve"> Постачальнику неустойку у вигляді пені, у розмірі подвійної облікової ставки Національного банку України за кожен день прострочення оплати від вартості </w:t>
      </w:r>
      <w:r w:rsidR="005B7D0D" w:rsidRPr="00A21C53">
        <w:rPr>
          <w:szCs w:val="24"/>
          <w:lang w:val="uk-UA"/>
        </w:rPr>
        <w:t xml:space="preserve">відповідної партії </w:t>
      </w:r>
      <w:r w:rsidRPr="00A21C53">
        <w:rPr>
          <w:szCs w:val="24"/>
          <w:lang w:val="uk-UA"/>
        </w:rPr>
        <w:t>Товару за відповідн</w:t>
      </w:r>
      <w:r w:rsidR="005B7D0D" w:rsidRPr="00A21C53">
        <w:rPr>
          <w:szCs w:val="24"/>
          <w:lang w:val="uk-UA"/>
        </w:rPr>
        <w:t>им</w:t>
      </w:r>
      <w:r w:rsidRPr="00A21C53">
        <w:rPr>
          <w:szCs w:val="24"/>
          <w:lang w:val="uk-UA"/>
        </w:rPr>
        <w:t xml:space="preserve"> </w:t>
      </w:r>
      <w:r w:rsidR="005B7D0D" w:rsidRPr="00A21C53">
        <w:rPr>
          <w:szCs w:val="24"/>
          <w:lang w:val="uk-UA"/>
        </w:rPr>
        <w:t>Повідомленням про готовність Товару до відвантаження</w:t>
      </w:r>
      <w:r w:rsidRPr="00A21C53">
        <w:rPr>
          <w:szCs w:val="24"/>
          <w:lang w:val="uk-UA"/>
        </w:rPr>
        <w:t>.</w:t>
      </w:r>
    </w:p>
    <w:p w14:paraId="09521428" w14:textId="466FB3EB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У разі неприйняття Товару, несвоєчасного прийняття Товару, відмови від прийняття </w:t>
      </w:r>
      <w:r w:rsidR="00213169" w:rsidRPr="00A21C53">
        <w:rPr>
          <w:szCs w:val="24"/>
          <w:lang w:val="uk-UA"/>
        </w:rPr>
        <w:t xml:space="preserve">партії </w:t>
      </w:r>
      <w:r w:rsidRPr="00A21C53">
        <w:rPr>
          <w:szCs w:val="24"/>
          <w:lang w:val="uk-UA"/>
        </w:rPr>
        <w:t>Товару</w:t>
      </w:r>
      <w:r w:rsidR="00213169" w:rsidRPr="00A21C53">
        <w:rPr>
          <w:szCs w:val="24"/>
          <w:lang w:val="uk-UA"/>
        </w:rPr>
        <w:t xml:space="preserve"> повністю чи частково</w:t>
      </w:r>
      <w:r w:rsidRPr="00A21C53">
        <w:rPr>
          <w:szCs w:val="24"/>
          <w:lang w:val="uk-UA"/>
        </w:rPr>
        <w:t xml:space="preserve">, </w:t>
      </w:r>
      <w:r w:rsidR="00DB6AE1" w:rsidRPr="00A21C53">
        <w:rPr>
          <w:szCs w:val="24"/>
          <w:lang w:val="uk-UA"/>
        </w:rPr>
        <w:t>Постачальник має право нарахувати,</w:t>
      </w:r>
      <w:r w:rsidR="00DB6AE1">
        <w:rPr>
          <w:szCs w:val="24"/>
          <w:lang w:val="uk-UA"/>
        </w:rPr>
        <w:t xml:space="preserve"> а </w:t>
      </w:r>
      <w:r w:rsidRPr="00A21C53">
        <w:rPr>
          <w:szCs w:val="24"/>
          <w:lang w:val="uk-UA"/>
        </w:rPr>
        <w:t xml:space="preserve">Покупець зобов’язаний </w:t>
      </w:r>
      <w:r w:rsidR="005B7D0D" w:rsidRPr="00A21C53">
        <w:rPr>
          <w:szCs w:val="24"/>
          <w:lang w:val="uk-UA"/>
        </w:rPr>
        <w:t xml:space="preserve">сплатити Постачальнику штраф в розмірі </w:t>
      </w:r>
      <w:r w:rsidR="00010663" w:rsidRPr="00A21C53">
        <w:rPr>
          <w:szCs w:val="24"/>
          <w:lang w:val="uk-UA"/>
        </w:rPr>
        <w:t>5000,00 (п’ять тисяч) грн</w:t>
      </w:r>
      <w:r w:rsidR="00010663">
        <w:rPr>
          <w:szCs w:val="24"/>
          <w:lang w:val="uk-UA"/>
        </w:rPr>
        <w:t>.</w:t>
      </w:r>
      <w:r w:rsidR="00010663" w:rsidRPr="00010663">
        <w:rPr>
          <w:szCs w:val="24"/>
          <w:lang w:val="uk-UA"/>
        </w:rPr>
        <w:t xml:space="preserve"> </w:t>
      </w:r>
      <w:r w:rsidR="00010663" w:rsidRPr="00A21C53">
        <w:rPr>
          <w:szCs w:val="24"/>
          <w:lang w:val="uk-UA"/>
        </w:rPr>
        <w:t>за кожен випадок порушення</w:t>
      </w:r>
      <w:r w:rsidR="00A10C24">
        <w:rPr>
          <w:szCs w:val="24"/>
          <w:lang w:val="uk-UA"/>
        </w:rPr>
        <w:t xml:space="preserve">, передбаченого даним пунктом Договору, </w:t>
      </w:r>
      <w:r w:rsidR="00010663">
        <w:rPr>
          <w:szCs w:val="24"/>
          <w:lang w:val="uk-UA"/>
        </w:rPr>
        <w:t>згідно</w:t>
      </w:r>
      <w:r w:rsidR="00010663" w:rsidRPr="00A21C53">
        <w:rPr>
          <w:szCs w:val="24"/>
          <w:lang w:val="uk-UA"/>
        </w:rPr>
        <w:t xml:space="preserve"> відповідних повідомлен</w:t>
      </w:r>
      <w:r w:rsidR="00010663">
        <w:rPr>
          <w:szCs w:val="24"/>
          <w:lang w:val="uk-UA"/>
        </w:rPr>
        <w:t>ь</w:t>
      </w:r>
      <w:r w:rsidR="00010663" w:rsidRPr="00A21C53">
        <w:rPr>
          <w:szCs w:val="24"/>
          <w:lang w:val="uk-UA"/>
        </w:rPr>
        <w:t xml:space="preserve"> Постачальника про готовність партії Товару до відвантаження</w:t>
      </w:r>
      <w:r w:rsidR="005B7D0D" w:rsidRPr="00A21C53">
        <w:rPr>
          <w:szCs w:val="24"/>
          <w:lang w:val="uk-UA"/>
        </w:rPr>
        <w:t xml:space="preserve">. </w:t>
      </w:r>
      <w:r w:rsidRPr="00A21C53">
        <w:rPr>
          <w:szCs w:val="24"/>
          <w:lang w:val="uk-UA"/>
        </w:rPr>
        <w:t>Так</w:t>
      </w:r>
      <w:r w:rsidR="005B7D0D" w:rsidRPr="00A21C53">
        <w:rPr>
          <w:szCs w:val="24"/>
          <w:lang w:val="uk-UA"/>
        </w:rPr>
        <w:t>ий штраф</w:t>
      </w:r>
      <w:r w:rsidRPr="00A21C53">
        <w:rPr>
          <w:szCs w:val="24"/>
          <w:lang w:val="uk-UA"/>
        </w:rPr>
        <w:t xml:space="preserve"> Покупець зобов’язаний </w:t>
      </w:r>
      <w:r w:rsidR="005B7D0D" w:rsidRPr="00A21C53">
        <w:rPr>
          <w:szCs w:val="24"/>
          <w:lang w:val="uk-UA"/>
        </w:rPr>
        <w:t xml:space="preserve">сплатити на користь </w:t>
      </w:r>
      <w:r w:rsidRPr="00A21C53">
        <w:rPr>
          <w:szCs w:val="24"/>
          <w:lang w:val="uk-UA"/>
        </w:rPr>
        <w:t>Постачальник</w:t>
      </w:r>
      <w:r w:rsidR="005B7D0D" w:rsidRPr="00A21C53">
        <w:rPr>
          <w:szCs w:val="24"/>
          <w:lang w:val="uk-UA"/>
        </w:rPr>
        <w:t>а</w:t>
      </w:r>
      <w:r w:rsidRPr="00A21C53">
        <w:rPr>
          <w:szCs w:val="24"/>
          <w:lang w:val="uk-UA"/>
        </w:rPr>
        <w:t xml:space="preserve"> протягом (5) п’яти банківських днів з моменту відправлення письмово</w:t>
      </w:r>
      <w:r w:rsidR="005B7D0D" w:rsidRPr="00A21C53">
        <w:rPr>
          <w:szCs w:val="24"/>
          <w:lang w:val="uk-UA"/>
        </w:rPr>
        <w:t>ї вимоги</w:t>
      </w:r>
      <w:r w:rsidRPr="00A21C53">
        <w:rPr>
          <w:szCs w:val="24"/>
          <w:lang w:val="uk-UA"/>
        </w:rPr>
        <w:t xml:space="preserve"> По</w:t>
      </w:r>
      <w:r w:rsidR="005B7D0D" w:rsidRPr="00A21C53">
        <w:rPr>
          <w:szCs w:val="24"/>
          <w:lang w:val="uk-UA"/>
        </w:rPr>
        <w:t>стачальника</w:t>
      </w:r>
      <w:r w:rsidRPr="00A21C53">
        <w:rPr>
          <w:szCs w:val="24"/>
          <w:lang w:val="uk-UA"/>
        </w:rPr>
        <w:t xml:space="preserve"> про</w:t>
      </w:r>
      <w:r w:rsidR="005B7D0D" w:rsidRPr="00A21C53">
        <w:rPr>
          <w:szCs w:val="24"/>
          <w:lang w:val="uk-UA"/>
        </w:rPr>
        <w:t xml:space="preserve"> сплату штрафних санкцій.</w:t>
      </w:r>
      <w:r w:rsidRPr="00A21C53">
        <w:rPr>
          <w:szCs w:val="24"/>
          <w:lang w:val="uk-UA"/>
        </w:rPr>
        <w:t xml:space="preserve"> </w:t>
      </w:r>
    </w:p>
    <w:p w14:paraId="2CDBE7C6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Постачальник має право не </w:t>
      </w:r>
      <w:r w:rsidR="000E5C2C" w:rsidRPr="00A21C53">
        <w:rPr>
          <w:szCs w:val="24"/>
          <w:lang w:val="uk-UA"/>
        </w:rPr>
        <w:t xml:space="preserve">поставляти </w:t>
      </w:r>
      <w:r w:rsidRPr="00A21C53">
        <w:rPr>
          <w:szCs w:val="24"/>
          <w:lang w:val="uk-UA"/>
        </w:rPr>
        <w:t xml:space="preserve">Товар Покупцю до </w:t>
      </w:r>
      <w:r w:rsidR="00213169" w:rsidRPr="00A21C53">
        <w:rPr>
          <w:szCs w:val="24"/>
          <w:lang w:val="uk-UA"/>
        </w:rPr>
        <w:t xml:space="preserve">повної оплати попередньої оплати </w:t>
      </w:r>
      <w:r w:rsidR="00B87465" w:rsidRPr="00A21C53">
        <w:rPr>
          <w:szCs w:val="24"/>
          <w:lang w:val="uk-UA"/>
        </w:rPr>
        <w:t>згідно з умовами</w:t>
      </w:r>
      <w:r w:rsidR="00213169" w:rsidRPr="00A21C53">
        <w:rPr>
          <w:szCs w:val="24"/>
          <w:lang w:val="uk-UA"/>
        </w:rPr>
        <w:t xml:space="preserve"> </w:t>
      </w:r>
      <w:r w:rsidR="00B87465" w:rsidRPr="00A21C53">
        <w:rPr>
          <w:szCs w:val="24"/>
          <w:lang w:val="uk-UA"/>
        </w:rPr>
        <w:t xml:space="preserve">цього </w:t>
      </w:r>
      <w:r w:rsidR="00213169" w:rsidRPr="00A21C53">
        <w:rPr>
          <w:szCs w:val="24"/>
          <w:lang w:val="uk-UA"/>
        </w:rPr>
        <w:t>Договору.</w:t>
      </w:r>
    </w:p>
    <w:p w14:paraId="0B5754F9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lastRenderedPageBreak/>
        <w:t>Покупець несе відповідальність за дотримання своїми працівниками (зокрема працівниками організацій третіх осіб, залучених Покупцем) вимог нормативно-правових актів з охорони праці, пожежної безпеки, гігієни праці та загальної безпеки, з охорони довкілля, вимог документів системи управління охороною праці (СУОП) і системи екологічного менеджменту (СЕМ) Постачальника. У разі виявлення порушень, працівник Постачальника складає Акт про порушення, а Покупець зобов’язується сплатити штраф у розмірі 5000,00 (п’ять тисяч) грн за кожен випадок порушення вказаних вище вимог, а також відшкодувати всі збитки Постачальника.</w:t>
      </w:r>
    </w:p>
    <w:p w14:paraId="30639738" w14:textId="77777777" w:rsidR="005C6E4D" w:rsidRPr="00A21C53" w:rsidRDefault="005C6E4D" w:rsidP="005C6E4D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У разі порушення Покупцем та/або працівниками Покупця вимог нормативно-правових актів з охорони праці, пожежної безпеки, гігієни праці та загальної безпеки, з охорони довкілля, вимог документів системи управління охороною праці (СУОП) і системи екологічного менеджменту (СЕМ) Постачальника, Постачальник має право направити Покупцю вимогу про оплату штрафних санкцій та збитків (далі – Вимога), і до її оплати Покупцем затримати відпуск Товару на суму штрафних санкцій і/або збитків із звільненням Постачальника від відповідальності за цю затримку. Покупець зобов’язується оплатити штрафні санкції та збитки протягом 5 (п’яти) календарних днів з моменту направлення Постачальником вимоги Покупцеві</w:t>
      </w:r>
    </w:p>
    <w:p w14:paraId="77AD131C" w14:textId="77777777" w:rsidR="008A3874" w:rsidRPr="00A21C53" w:rsidRDefault="004E10B9" w:rsidP="004E10B9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Зобов’язання Покупця з завантаження та вивозу Товару зі складу Постачальника відповідно до вимог Договору, а також виконання інших зобов’язань за цим Договором, забезпечуються оперативно-господарською санкцією. </w:t>
      </w:r>
    </w:p>
    <w:p w14:paraId="45C31C39" w14:textId="77777777" w:rsidR="008A3874" w:rsidRPr="00A21C53" w:rsidRDefault="008A3874" w:rsidP="008A3874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Під оперативно-господарською санкцією за даним Договором розуміється право Постачальника направити Покупцю вимогу про оплату штрафних санкцій та збитків (далі – Вимога), і до її оплати Покупцем затримати відпуск Товару на суму штрафних санкцій і/або збитків із звільненням Постачальника від відповідальності за цю затримку. Покупець зобов’язується оплатити штрафні санкції та збитки протягом 5 (п’яти) календарних днів з моменту направлення Постачальником вимоги Покупцеві.</w:t>
      </w:r>
    </w:p>
    <w:p w14:paraId="691E84B5" w14:textId="77777777" w:rsidR="004E10B9" w:rsidRPr="00A21C53" w:rsidRDefault="005B7D0D" w:rsidP="004E10B9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Відпуск Товару Постачальником до оплати Покупцем штрафних санкцій і/або відшкодування збитків не звільняє Покупця від зобов’язань з оплати штрафних санкцій за порушення зобов’язань, узятих на себе за цим Договором. У разі нездійснення Покупцем оплати штрафних санкцій та збитків Постачальнику, Постачальник має право застосувати до Покупця оперативно-господарську санкцію згідно з цим Договором.</w:t>
      </w:r>
    </w:p>
    <w:p w14:paraId="52D5F0F7" w14:textId="77777777" w:rsidR="004E10B9" w:rsidRPr="00A21C53" w:rsidRDefault="004E10B9" w:rsidP="004E10B9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Оперативно-господарська санкція може бути застосована </w:t>
      </w:r>
      <w:r w:rsidR="00213169" w:rsidRPr="00A21C53">
        <w:rPr>
          <w:szCs w:val="24"/>
          <w:lang w:val="uk-UA"/>
        </w:rPr>
        <w:t>у</w:t>
      </w:r>
      <w:r w:rsidRPr="00A21C53">
        <w:rPr>
          <w:szCs w:val="24"/>
          <w:lang w:val="uk-UA"/>
        </w:rPr>
        <w:t xml:space="preserve"> разі порушення Покупцем зобов’язань за цим Договором, а також </w:t>
      </w:r>
      <w:r w:rsidR="00213169" w:rsidRPr="00A21C53">
        <w:rPr>
          <w:szCs w:val="24"/>
          <w:lang w:val="uk-UA"/>
        </w:rPr>
        <w:t>у</w:t>
      </w:r>
      <w:r w:rsidRPr="00A21C53">
        <w:rPr>
          <w:szCs w:val="24"/>
          <w:lang w:val="uk-UA"/>
        </w:rPr>
        <w:t xml:space="preserve"> разі порушення працівниками Покупця вимог нормативно-правових актів з охорони праці, пожежної безпеки, гігієни праці та загальної безпеки, з охорони довкілля, вимог документів системи управління охороною праці (СУОП) і системи екологічного менеджменту (СЕМ) Постачальника.</w:t>
      </w:r>
    </w:p>
    <w:p w14:paraId="748A0C11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Спірні питання, не врегульовані шляхом переговорів, передаються на розгляд господарського суду.</w:t>
      </w:r>
    </w:p>
    <w:p w14:paraId="6EFDEE4B" w14:textId="77777777" w:rsidR="00A91760" w:rsidRPr="00A21C53" w:rsidRDefault="00A91760" w:rsidP="00A91760">
      <w:pPr>
        <w:pStyle w:val="a3"/>
        <w:keepNext/>
        <w:widowControl w:val="0"/>
        <w:numPr>
          <w:ilvl w:val="0"/>
          <w:numId w:val="5"/>
        </w:numPr>
        <w:spacing w:before="240" w:after="60"/>
        <w:jc w:val="center"/>
        <w:rPr>
          <w:b/>
          <w:bCs/>
          <w:caps/>
          <w:szCs w:val="24"/>
          <w:lang w:val="uk-UA"/>
        </w:rPr>
      </w:pPr>
      <w:r w:rsidRPr="00A21C53">
        <w:rPr>
          <w:b/>
          <w:bCs/>
          <w:caps/>
          <w:szCs w:val="24"/>
          <w:lang w:val="uk-UA"/>
        </w:rPr>
        <w:t>ОБСТАВИНИ НЕПЕРЕБОРНОЇ СИЛИ</w:t>
      </w:r>
    </w:p>
    <w:p w14:paraId="1EABB8D8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bookmarkStart w:id="2" w:name="_Ref369081498"/>
      <w:bookmarkStart w:id="3" w:name="_Ref358738383"/>
      <w:r w:rsidRPr="00A21C53">
        <w:rPr>
          <w:szCs w:val="24"/>
          <w:lang w:val="uk-UA"/>
        </w:rPr>
        <w:t>Сторони звільняються від відповідальності за невиконання або неналежне виконання своїх зобов’язань за цим Договором, якщо це стало наслідком обставин непереборної сили – стихійних лих, війни, блокади, урядових рішень і т. п. обставин, що не залежать від волі Сторін (далі форс-мажорні обставини) і їх наслідків, які безпосередньо впливають на виконання Договору.</w:t>
      </w:r>
      <w:bookmarkEnd w:id="2"/>
    </w:p>
    <w:p w14:paraId="3CDF0B37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У разі якщо такі обставини і/або їхні наслідки тривають понад 2 (два) місяці, кожна зі Сторін має право в односторонньому порядку відмовитися від Договору. У цьому разі Сторона, яка повністю або частково виконала свої зобов’язання за Договором, має право </w:t>
      </w:r>
      <w:r w:rsidRPr="00A21C53">
        <w:rPr>
          <w:szCs w:val="24"/>
          <w:lang w:val="uk-UA"/>
        </w:rPr>
        <w:lastRenderedPageBreak/>
        <w:t>вимагати від іншої Сторони виконання зустрічного зобов’язання або, в разі неможливості виконання, відшкодування прямих витрат, пов’язаних із виконанням зобов’язання за Договором.</w:t>
      </w:r>
    </w:p>
    <w:p w14:paraId="53BE012A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Сторона, для якої склалася неможливість виконання зобов’язань за цим Договором в умовах, передбачених в п. 5.1. цього Договору, зобов’язана у строк не більш ніж 5 (п’яти) робочих днів письмово повідомити іншій Стороні (лист, факс, телекс, телеграф).</w:t>
      </w:r>
    </w:p>
    <w:p w14:paraId="3B3F8D56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Не повідомлення або несвоєчасне повідомлення одній зі Сторін про неможливість виконання прийнятих за цим Договором зобов’язань позбавляє Сторону права покликатися на будь-яку вказану вище обставину як на підставу, що звільняє від відповідальності за невиконання зобов’язань.</w:t>
      </w:r>
    </w:p>
    <w:p w14:paraId="101DF75C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Сторона, яка заявила про настання обставин непереборної сили, має подати відповідний документ компетентного органу України, в якому мають бути зазначені характер обставин непереборної сили, їхніх наслідків і тривалість.</w:t>
      </w:r>
    </w:p>
    <w:bookmarkEnd w:id="3"/>
    <w:p w14:paraId="68A7331A" w14:textId="77777777" w:rsidR="00A91760" w:rsidRPr="00A21C53" w:rsidRDefault="00A91760" w:rsidP="00A91760">
      <w:pPr>
        <w:pStyle w:val="a3"/>
        <w:keepNext/>
        <w:widowControl w:val="0"/>
        <w:numPr>
          <w:ilvl w:val="0"/>
          <w:numId w:val="5"/>
        </w:numPr>
        <w:spacing w:before="240" w:after="60"/>
        <w:jc w:val="center"/>
        <w:rPr>
          <w:b/>
          <w:bCs/>
          <w:caps/>
          <w:szCs w:val="24"/>
          <w:lang w:val="uk-UA"/>
        </w:rPr>
      </w:pPr>
      <w:r w:rsidRPr="00A21C53">
        <w:rPr>
          <w:b/>
          <w:bCs/>
          <w:caps/>
          <w:szCs w:val="24"/>
          <w:lang w:val="uk-UA"/>
        </w:rPr>
        <w:t>ІНШІ УМОВИ</w:t>
      </w:r>
    </w:p>
    <w:p w14:paraId="71604C80" w14:textId="35818C9D" w:rsidR="00B37DB4" w:rsidRPr="00A21C53" w:rsidRDefault="00B37DB4" w:rsidP="00B37DB4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Цей Договір є укладеним </w:t>
      </w:r>
      <w:permStart w:id="1637623078" w:edGrp="everyone"/>
      <w:r w:rsidRPr="00A21C53">
        <w:rPr>
          <w:szCs w:val="24"/>
          <w:lang w:val="uk-UA"/>
        </w:rPr>
        <w:t>з моменту підписання його уповноваженими представниками Сторін, у тому числі, з використанням кваліфікованого електронного підпису (далі – “КЕП”), може бути скріплений печатками Сторін, і діє до 29.12.2023 року (включно),</w:t>
      </w:r>
      <w:permEnd w:id="1637623078"/>
      <w:r w:rsidR="00707D2B">
        <w:rPr>
          <w:szCs w:val="24"/>
          <w:lang w:val="uk-UA"/>
        </w:rPr>
        <w:t xml:space="preserve"> </w:t>
      </w:r>
      <w:r w:rsidR="00DE5746" w:rsidRPr="00496B2B">
        <w:rPr>
          <w:szCs w:val="24"/>
          <w:lang w:val="uk-UA"/>
        </w:rPr>
        <w:t>а в частині проведення розрахунків – до їх повного завершення</w:t>
      </w:r>
      <w:r w:rsidRPr="00DE5746">
        <w:rPr>
          <w:szCs w:val="24"/>
          <w:lang w:val="uk-UA"/>
        </w:rPr>
        <w:t>.</w:t>
      </w:r>
      <w:r w:rsidR="009B054B">
        <w:rPr>
          <w:szCs w:val="24"/>
          <w:lang w:val="uk-UA"/>
        </w:rPr>
        <w:t xml:space="preserve"> </w:t>
      </w:r>
    </w:p>
    <w:p w14:paraId="1663C576" w14:textId="77777777" w:rsidR="00B37DB4" w:rsidRPr="00A21C53" w:rsidRDefault="00B37DB4" w:rsidP="00B37DB4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Підписанням цього Договору Сторони погодили, що цей Договір, пов’язані з ним договірні документи (заявки, специфікації, додаткові угоди, додатки до договору, інше), первинні бухгалтерські документи (в тому числі, акти наданих послуг/виконаних робіт/акти приймання-передачі, видаткові накладні, за виключенням, товарно-транспортних накладних), листи та інші документи за Договором, можуть бути оформлені Сторонами в електронній формі з використанням КЕП або на паперовому носії.</w:t>
      </w:r>
    </w:p>
    <w:p w14:paraId="0C9AF632" w14:textId="77777777" w:rsidR="00B37DB4" w:rsidRPr="00A21C53" w:rsidRDefault="00B37DB4" w:rsidP="00B37DB4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Документи за Договором набувають чинності з дати підписання обома Сторонами (в тому числі, з використанням КЕП) та можуть бути скріплені печатками Сторін.</w:t>
      </w:r>
    </w:p>
    <w:p w14:paraId="2FE383BA" w14:textId="77777777" w:rsidR="00B37DB4" w:rsidRPr="00A21C53" w:rsidRDefault="00B37DB4" w:rsidP="00B37DB4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Сторони погодили, що документи за Договором можуть складатися в електронній формі та підписуватися Сторонами з використанням КЕП в будь-якому з таких сервісів: “ВЧАСНО” (vchasno.com.ua), M.E.Doc та в інших (надалі – “Сервіс для електронного підписання”).</w:t>
      </w:r>
    </w:p>
    <w:p w14:paraId="46414CD0" w14:textId="77777777" w:rsidR="00B37DB4" w:rsidRPr="00A21C53" w:rsidRDefault="00B37DB4" w:rsidP="00B37DB4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Сторони встановили наступних повноважних представників під час обміну документами між Сторонами в Сервісі для електронного</w:t>
      </w:r>
      <w:permStart w:id="1787126045" w:edGrp="everyone"/>
      <w:r w:rsidRPr="00A21C53">
        <w:rPr>
          <w:szCs w:val="24"/>
          <w:lang w:val="uk-UA"/>
        </w:rPr>
        <w:t xml:space="preserve"> підписання:</w:t>
      </w:r>
    </w:p>
    <w:p w14:paraId="522CA406" w14:textId="77777777" w:rsidR="00B37DB4" w:rsidRPr="00A21C53" w:rsidRDefault="00B37DB4" w:rsidP="00B37DB4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від Постачальника: </w:t>
      </w:r>
      <w:r w:rsidR="00F85715" w:rsidRPr="00A21C53">
        <w:rPr>
          <w:szCs w:val="24"/>
          <w:lang w:val="uk-UA"/>
        </w:rPr>
        <w:t>___________________</w:t>
      </w:r>
      <w:r w:rsidRPr="00A21C53">
        <w:rPr>
          <w:szCs w:val="24"/>
          <w:lang w:val="uk-UA"/>
        </w:rPr>
        <w:t xml:space="preserve"> (ел. адреса);</w:t>
      </w:r>
    </w:p>
    <w:p w14:paraId="159D5991" w14:textId="77777777" w:rsidR="00B37DB4" w:rsidRPr="00A21C53" w:rsidRDefault="00B37DB4" w:rsidP="00B37DB4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від Покупця: __________ (ел. адреса).</w:t>
      </w:r>
    </w:p>
    <w:p w14:paraId="5081CBEB" w14:textId="77777777" w:rsidR="00B37DB4" w:rsidRPr="00A21C53" w:rsidRDefault="00B37DB4" w:rsidP="00701805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Роздруківки/копії </w:t>
      </w:r>
      <w:permEnd w:id="1787126045"/>
      <w:r w:rsidRPr="00A21C53">
        <w:rPr>
          <w:szCs w:val="24"/>
          <w:lang w:val="uk-UA"/>
        </w:rPr>
        <w:t>електронних документів, підписані за допомогою КЕП, можуть бути засвідчені уповноваженим представником Сторони за правилами засвідчення вірності копій документів.</w:t>
      </w:r>
    </w:p>
    <w:p w14:paraId="1E78D1B6" w14:textId="029DC8ED" w:rsidR="00A91760" w:rsidRPr="003B3E47" w:rsidRDefault="009B054B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3B3E47">
        <w:rPr>
          <w:szCs w:val="24"/>
          <w:lang w:val="uk-UA"/>
        </w:rPr>
        <w:t>З</w:t>
      </w:r>
      <w:r w:rsidRPr="00496B2B">
        <w:rPr>
          <w:rStyle w:val="ui-provider"/>
          <w:lang w:val="uk-UA"/>
        </w:rPr>
        <w:t xml:space="preserve">обов’язання Сторін за Договором припиняються, на </w:t>
      </w:r>
      <w:r w:rsidR="003B3E47">
        <w:rPr>
          <w:rStyle w:val="ui-provider"/>
          <w:lang w:val="uk-UA"/>
        </w:rPr>
        <w:t>наступний</w:t>
      </w:r>
      <w:r w:rsidRPr="00496B2B">
        <w:rPr>
          <w:rStyle w:val="ui-provider"/>
          <w:lang w:val="uk-UA"/>
        </w:rPr>
        <w:t xml:space="preserve"> робочий день з дати </w:t>
      </w:r>
      <w:r w:rsidRPr="003B3E47">
        <w:rPr>
          <w:rStyle w:val="ui-provider"/>
          <w:lang w:val="uk-UA"/>
        </w:rPr>
        <w:t>закінчення</w:t>
      </w:r>
      <w:r w:rsidRPr="00496B2B">
        <w:rPr>
          <w:rStyle w:val="ui-provider"/>
          <w:lang w:val="uk-UA"/>
        </w:rPr>
        <w:t xml:space="preserve"> дії Договору згідно п 6.1</w:t>
      </w:r>
      <w:r w:rsidR="003B3E47">
        <w:rPr>
          <w:rStyle w:val="ui-provider"/>
          <w:lang w:val="uk-UA"/>
        </w:rPr>
        <w:t xml:space="preserve"> </w:t>
      </w:r>
      <w:r w:rsidR="00077E23">
        <w:rPr>
          <w:szCs w:val="24"/>
          <w:lang w:val="uk-UA"/>
        </w:rPr>
        <w:t>та</w:t>
      </w:r>
      <w:r w:rsidR="00077E23" w:rsidRPr="004B0592">
        <w:rPr>
          <w:rStyle w:val="ui-provider"/>
          <w:lang w:val="uk-UA"/>
        </w:rPr>
        <w:t xml:space="preserve"> </w:t>
      </w:r>
      <w:r w:rsidR="003B3E47" w:rsidRPr="00A21C53">
        <w:rPr>
          <w:szCs w:val="24"/>
          <w:lang w:val="uk-UA"/>
        </w:rPr>
        <w:t>Договір вважається розірваним</w:t>
      </w:r>
      <w:r w:rsidR="003B3E47">
        <w:rPr>
          <w:szCs w:val="24"/>
          <w:lang w:val="uk-UA"/>
        </w:rPr>
        <w:t xml:space="preserve">. </w:t>
      </w:r>
    </w:p>
    <w:p w14:paraId="1C11F6B4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Усі зміни та доповнення до цього Договору можуть бути внесені за згодою на це обох Сторін і оформляються Додатковими угодами, які є невіддільними частинами цього Договору. Специфікації є невіддільними частинами цього Договору.</w:t>
      </w:r>
    </w:p>
    <w:p w14:paraId="78322B15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Жодна зі Сторін не може передати свої права і/або обов’язки за цим Договором третій особі без попередньої письмової згоди іншої Сторони.</w:t>
      </w:r>
    </w:p>
    <w:p w14:paraId="37ABC0B6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Виправлення в Договорі, здійснені Сторонами від руки на 2 (двох) примірниках </w:t>
      </w:r>
      <w:r w:rsidRPr="00A21C53">
        <w:rPr>
          <w:szCs w:val="24"/>
          <w:lang w:val="uk-UA"/>
        </w:rPr>
        <w:lastRenderedPageBreak/>
        <w:t>Договору, мають юридичну силу тільки в разі наявності погодження (підпису уповноважених осіб Сторін) на кожному виправленні.</w:t>
      </w:r>
    </w:p>
    <w:p w14:paraId="530CD82A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Кожна зі Сторін зобов’язується забезпечити сувору конфіденційність інформації під час виконання цього Договору та вжити відповідних заходів для її нерозголошення. Передання зазначеної інформації юридичним і фізичним особам, які не мають стосунку до цього Договору, її опублікування або розголошення іншими способами чи методами може відбуватися тільки за письмової згоди Сторін, незалежно від причин і термінів виконання цього Договору, крім випадків, передбачених чинним законодавством України. Відповідальність Сторін за порушення положень цієї статті визначається і вирішується відповідно до чинного законодавства України. Крім усього іншого, за невиконання умов цього пункту Договору, винна Сторона несе відповідальність у вигляді відшкодування всіх завданих іншій Стороні збитків.</w:t>
      </w:r>
    </w:p>
    <w:p w14:paraId="2ECD9921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permStart w:id="511264856" w:edGrp="everyone"/>
      <w:r w:rsidRPr="00A21C53">
        <w:rPr>
          <w:szCs w:val="24"/>
          <w:lang w:val="uk-UA"/>
        </w:rPr>
        <w:t>Цей Договір складений у 2 (двох) ідентичних примірниках, які мають однакову юридичну силу, по одному примірнику для кожної зі Сторін.</w:t>
      </w:r>
    </w:p>
    <w:permEnd w:id="511264856"/>
    <w:p w14:paraId="6D761B3A" w14:textId="77D70B42" w:rsidR="006569C9" w:rsidRPr="00A21C53" w:rsidRDefault="004E10B9" w:rsidP="006569C9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Постачальник</w:t>
      </w:r>
      <w:r w:rsidR="00584C48" w:rsidRPr="00A21C53">
        <w:rPr>
          <w:szCs w:val="24"/>
          <w:lang w:val="uk-UA"/>
        </w:rPr>
        <w:t xml:space="preserve"> </w:t>
      </w:r>
      <w:r w:rsidR="00FC116C" w:rsidRPr="00A21C53">
        <w:rPr>
          <w:szCs w:val="24"/>
          <w:lang w:val="uk-UA"/>
        </w:rPr>
        <w:t>має</w:t>
      </w:r>
      <w:r w:rsidR="00584C48" w:rsidRPr="00A21C53">
        <w:rPr>
          <w:szCs w:val="24"/>
          <w:lang w:val="uk-UA"/>
        </w:rPr>
        <w:t xml:space="preserve"> право</w:t>
      </w:r>
      <w:r w:rsidR="00ED6D6E" w:rsidRPr="00A21C53">
        <w:rPr>
          <w:szCs w:val="24"/>
          <w:lang w:val="uk-UA"/>
        </w:rPr>
        <w:t xml:space="preserve"> </w:t>
      </w:r>
      <w:r w:rsidR="00584C48" w:rsidRPr="00A21C53">
        <w:rPr>
          <w:szCs w:val="24"/>
          <w:lang w:val="uk-UA"/>
        </w:rPr>
        <w:t>розірвати договірні відносини з Покупцем в односторонньому порядку, в разі:</w:t>
      </w:r>
    </w:p>
    <w:p w14:paraId="0891181B" w14:textId="0FD7D59F" w:rsidR="006569C9" w:rsidRPr="00A21C53" w:rsidRDefault="00584C48" w:rsidP="006569C9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- несплати Покупцем вартості </w:t>
      </w:r>
      <w:r w:rsidR="006569C9" w:rsidRPr="00A21C53">
        <w:rPr>
          <w:szCs w:val="24"/>
          <w:lang w:val="uk-UA"/>
        </w:rPr>
        <w:t>Товару</w:t>
      </w:r>
      <w:r w:rsidRPr="00A21C53">
        <w:rPr>
          <w:szCs w:val="24"/>
          <w:lang w:val="uk-UA"/>
        </w:rPr>
        <w:t xml:space="preserve"> протягом 5 (п'яти) календарних днів після виставлення рахунку;</w:t>
      </w:r>
    </w:p>
    <w:p w14:paraId="2078409C" w14:textId="41DABB17" w:rsidR="00584C48" w:rsidRPr="00A21C53" w:rsidRDefault="00584C48" w:rsidP="006569C9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- не вивезення </w:t>
      </w:r>
      <w:r w:rsidR="00B07E16" w:rsidRPr="00A21C53">
        <w:rPr>
          <w:szCs w:val="24"/>
          <w:lang w:val="uk-UA"/>
        </w:rPr>
        <w:t>Товару</w:t>
      </w:r>
      <w:r w:rsidRPr="00A21C53">
        <w:rPr>
          <w:szCs w:val="24"/>
          <w:lang w:val="uk-UA"/>
        </w:rPr>
        <w:t xml:space="preserve"> після 15 (п’ятнадцяти) календарних днів від дати попередньої оплати</w:t>
      </w:r>
      <w:r w:rsidR="00B07E16" w:rsidRPr="00A21C53">
        <w:rPr>
          <w:szCs w:val="24"/>
          <w:lang w:val="uk-UA"/>
        </w:rPr>
        <w:t>;</w:t>
      </w:r>
      <w:r w:rsidRPr="00A21C53">
        <w:rPr>
          <w:szCs w:val="24"/>
          <w:lang w:val="uk-UA"/>
        </w:rPr>
        <w:tab/>
      </w:r>
      <w:r w:rsidRPr="00A21C53">
        <w:rPr>
          <w:szCs w:val="24"/>
          <w:lang w:val="uk-UA"/>
        </w:rPr>
        <w:tab/>
      </w:r>
      <w:r w:rsidRPr="00A21C53">
        <w:rPr>
          <w:szCs w:val="24"/>
          <w:lang w:val="uk-UA"/>
        </w:rPr>
        <w:tab/>
      </w:r>
      <w:r w:rsidRPr="00A21C53">
        <w:rPr>
          <w:szCs w:val="24"/>
          <w:lang w:val="uk-UA"/>
        </w:rPr>
        <w:tab/>
      </w:r>
      <w:r w:rsidRPr="00A21C53">
        <w:rPr>
          <w:szCs w:val="24"/>
          <w:lang w:val="uk-UA"/>
        </w:rPr>
        <w:tab/>
      </w:r>
      <w:r w:rsidRPr="00A21C53">
        <w:rPr>
          <w:szCs w:val="24"/>
          <w:lang w:val="uk-UA"/>
        </w:rPr>
        <w:tab/>
      </w:r>
      <w:r w:rsidRPr="00A21C53">
        <w:rPr>
          <w:szCs w:val="24"/>
          <w:lang w:val="uk-UA"/>
        </w:rPr>
        <w:tab/>
      </w:r>
      <w:r w:rsidRPr="00A21C53">
        <w:rPr>
          <w:szCs w:val="24"/>
          <w:lang w:val="uk-UA"/>
        </w:rPr>
        <w:tab/>
      </w:r>
      <w:r w:rsidRPr="00A21C53">
        <w:rPr>
          <w:szCs w:val="24"/>
          <w:lang w:val="uk-UA"/>
        </w:rPr>
        <w:tab/>
      </w:r>
      <w:r w:rsidRPr="00A21C53">
        <w:rPr>
          <w:szCs w:val="24"/>
          <w:lang w:val="uk-UA"/>
        </w:rPr>
        <w:tab/>
      </w:r>
      <w:r w:rsidRPr="00A21C53">
        <w:rPr>
          <w:szCs w:val="24"/>
          <w:lang w:val="uk-UA"/>
        </w:rPr>
        <w:tab/>
        <w:t xml:space="preserve">       -</w:t>
      </w:r>
      <w:r w:rsidRPr="00A21C53">
        <w:rPr>
          <w:lang w:val="uk-UA"/>
        </w:rPr>
        <w:t xml:space="preserve"> в</w:t>
      </w:r>
      <w:r w:rsidRPr="00A21C53">
        <w:rPr>
          <w:szCs w:val="24"/>
          <w:lang w:val="uk-UA"/>
        </w:rPr>
        <w:t>ідсутності у Постачальника подальшої потреби у продажі Товару</w:t>
      </w:r>
      <w:r w:rsidR="006569C9" w:rsidRPr="00A21C53">
        <w:rPr>
          <w:szCs w:val="24"/>
          <w:lang w:val="uk-UA"/>
        </w:rPr>
        <w:t>;</w:t>
      </w:r>
    </w:p>
    <w:p w14:paraId="5313C5E8" w14:textId="0DA51D8D" w:rsidR="006569C9" w:rsidRPr="00A21C53" w:rsidRDefault="006569C9" w:rsidP="006569C9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- з інших причин в односторонньому порядку за рішенням Постачальника.</w:t>
      </w:r>
    </w:p>
    <w:p w14:paraId="40536E4C" w14:textId="305EA463" w:rsidR="004E10B9" w:rsidRPr="00A21C53" w:rsidRDefault="004E10B9" w:rsidP="007E68A5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В такому випадку Договір вважається розірваним на 5 (</w:t>
      </w:r>
      <w:r w:rsidR="00ED6D6E" w:rsidRPr="00A21C53">
        <w:rPr>
          <w:szCs w:val="24"/>
          <w:lang w:val="uk-UA"/>
        </w:rPr>
        <w:t>п’ятий</w:t>
      </w:r>
      <w:r w:rsidRPr="00A21C53">
        <w:rPr>
          <w:szCs w:val="24"/>
          <w:lang w:val="uk-UA"/>
        </w:rPr>
        <w:t xml:space="preserve">) робочий день з моменту направлення Постачальником письмового повідомлення про розірвання Договору або зміну його </w:t>
      </w:r>
      <w:r w:rsidR="00B07E16" w:rsidRPr="00A21C53">
        <w:rPr>
          <w:szCs w:val="24"/>
          <w:lang w:val="uk-UA"/>
        </w:rPr>
        <w:t>умов на електронну адресу Покупця, вказану в п. 2.1. Договору</w:t>
      </w:r>
      <w:r w:rsidR="003B3E47">
        <w:rPr>
          <w:szCs w:val="24"/>
          <w:lang w:val="uk-UA"/>
        </w:rPr>
        <w:t>.</w:t>
      </w:r>
    </w:p>
    <w:p w14:paraId="5BBB3A57" w14:textId="77777777" w:rsidR="00A91760" w:rsidRPr="00A21C53" w:rsidRDefault="00584C48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Підписанням цього Договору</w:t>
      </w:r>
      <w:r w:rsidRPr="00A21C53">
        <w:rPr>
          <w:b/>
          <w:szCs w:val="24"/>
          <w:lang w:val="uk-UA"/>
        </w:rPr>
        <w:t xml:space="preserve"> </w:t>
      </w:r>
      <w:r w:rsidRPr="00A21C53">
        <w:rPr>
          <w:bCs/>
          <w:szCs w:val="24"/>
          <w:lang w:val="uk-UA"/>
        </w:rPr>
        <w:t>Покупець</w:t>
      </w:r>
      <w:r w:rsidRPr="00A21C53">
        <w:rPr>
          <w:b/>
          <w:szCs w:val="24"/>
          <w:lang w:val="uk-UA"/>
        </w:rPr>
        <w:t xml:space="preserve"> </w:t>
      </w:r>
      <w:r w:rsidRPr="00A21C53">
        <w:rPr>
          <w:szCs w:val="24"/>
          <w:lang w:val="uk-UA"/>
        </w:rPr>
        <w:t>підтверджує, що з Товаром ознайомлений та не має претензій до його якості, характеристик, виду, місцю та способу зберігання.</w:t>
      </w:r>
    </w:p>
    <w:p w14:paraId="38BA088D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Після підписання Договору всі попередні письмові та усні домовленості, переговори, листування між Сторонами, що стосуються цього Договору, втрачають чинність.</w:t>
      </w:r>
    </w:p>
    <w:p w14:paraId="53E6E71B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Сторони, укладаючи цей Договір, визначили в ньому всі істотні умови, що вимагає закон для договорів цього виду і запропоновані, як істотні для кожної зі Сторін.</w:t>
      </w:r>
    </w:p>
    <w:p w14:paraId="5C3CE780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При цьому, у разі визнання в судовому порядку одного з положень недійсним, решта положень цього Договору зберігають свою юридичну силу і є обов’язковими для Сторін.</w:t>
      </w:r>
    </w:p>
    <w:p w14:paraId="2789FA89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Покупець гарантує, що він контролює факс, електронну пошту щодо наявності повідомлень (викликів) від Постачальника, і несе ризик за несвоєчасність їх отримання. Сторони погодилися, що документи, які вони надсилають рекомендованим листом, вважаються надісланими з дати їх надсилання однією Стороною іншій за адресою, визначеною в розділі </w:t>
      </w:r>
      <w:r w:rsidRPr="00A21C53">
        <w:rPr>
          <w:szCs w:val="24"/>
          <w:lang w:val="uk-UA"/>
        </w:rPr>
        <w:fldChar w:fldCharType="begin"/>
      </w:r>
      <w:r w:rsidRPr="00A21C53">
        <w:rPr>
          <w:szCs w:val="24"/>
          <w:lang w:val="uk-UA"/>
        </w:rPr>
        <w:instrText xml:space="preserve"> REF _Ref370743867 \r \h  \* MERGEFORMAT </w:instrText>
      </w:r>
      <w:r w:rsidRPr="00A21C53">
        <w:rPr>
          <w:szCs w:val="24"/>
          <w:lang w:val="uk-UA"/>
        </w:rPr>
      </w:r>
      <w:r w:rsidRPr="00A21C53">
        <w:rPr>
          <w:szCs w:val="24"/>
          <w:lang w:val="uk-UA"/>
        </w:rPr>
        <w:fldChar w:fldCharType="separate"/>
      </w:r>
      <w:r w:rsidRPr="00A21C53">
        <w:rPr>
          <w:szCs w:val="24"/>
          <w:lang w:val="uk-UA"/>
        </w:rPr>
        <w:t>7</w:t>
      </w:r>
      <w:r w:rsidRPr="00A21C53">
        <w:rPr>
          <w:szCs w:val="24"/>
          <w:lang w:val="uk-UA"/>
        </w:rPr>
        <w:fldChar w:fldCharType="end"/>
      </w:r>
      <w:r w:rsidRPr="00A21C53">
        <w:rPr>
          <w:szCs w:val="24"/>
          <w:lang w:val="uk-UA"/>
        </w:rPr>
        <w:t xml:space="preserve"> цього Договору. При цьому, документи, надіслані рекомендованим листом, вважаються отриманими Покупцем на 10 (десятий) календарний день з дати реєстрації Постачальником рекомендованого листа у відділенні поштового зв’язку або в день особистого вручення Покупцеві, визначений у документах.</w:t>
      </w:r>
    </w:p>
    <w:p w14:paraId="735D15DC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У разі зміни поштових і/або банківських реквізитів однієї зі Сторін, її найменування, остання зобов’язується письмово повідомити про це іншій Стороні упродовж 5 (п’яти) календарних днів із дня такої(-их) зміни.</w:t>
      </w:r>
    </w:p>
    <w:p w14:paraId="551C8CAF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Сторона вважається такою, що знала про зміну адреси іншої Сторони, виключно в разі укладення Сторонами відповідної Додаткової угоди до цього Договору.</w:t>
      </w:r>
    </w:p>
    <w:p w14:paraId="434E07D7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Відповідно до Податкового Кодексу України Сторони визначають, що Покупець має </w:t>
      </w:r>
      <w:r w:rsidRPr="00A21C53">
        <w:rPr>
          <w:szCs w:val="24"/>
          <w:lang w:val="uk-UA"/>
        </w:rPr>
        <w:lastRenderedPageBreak/>
        <w:t>статус платника податку на прибуток за основною ставкою і Постачальник має статус платника податку на прибуток за основною ставкою.</w:t>
      </w:r>
    </w:p>
    <w:p w14:paraId="238F9D05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МІЖНАРОДНІ САНКЦІЇ ТА АНТИКОРУПЦІЙНЕ ЗАСТЕРЕЖЕННЯ</w:t>
      </w:r>
    </w:p>
    <w:p w14:paraId="5787A175" w14:textId="77777777" w:rsidR="00A91760" w:rsidRPr="00A21C53" w:rsidRDefault="00A91760" w:rsidP="00A91760">
      <w:pPr>
        <w:pStyle w:val="a3"/>
        <w:widowControl w:val="0"/>
        <w:numPr>
          <w:ilvl w:val="2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Сторони цим запевняють і гарантують одна одній, що (як на момент підписання Сторонами цього Договору, так і на майбутнє):</w:t>
      </w:r>
    </w:p>
    <w:p w14:paraId="0949DAC7" w14:textId="77777777" w:rsidR="00A91760" w:rsidRPr="00A21C53" w:rsidRDefault="00A91760" w:rsidP="00A91760">
      <w:pPr>
        <w:pStyle w:val="a3"/>
        <w:widowControl w:val="0"/>
        <w:numPr>
          <w:ilvl w:val="4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на Сторону не поширюється дія санкцій Ради безпеки ООН, Відділу з контролю за іноземними активами Державного казначейства США, Департаменту торгівлі Бюро промисловості та безпеки США, Державного департаменту США, Європейського Союзу, України, Великобританії або будь-якої іншої країни чи організації, рішення та акти якої є юридично обов’язковими (далі – “</w:t>
      </w:r>
      <w:r w:rsidRPr="00A21C53">
        <w:rPr>
          <w:b/>
          <w:bCs/>
          <w:szCs w:val="24"/>
          <w:lang w:val="uk-UA"/>
        </w:rPr>
        <w:t>Санкції</w:t>
      </w:r>
      <w:r w:rsidRPr="00A21C53">
        <w:rPr>
          <w:szCs w:val="24"/>
          <w:lang w:val="uk-UA"/>
        </w:rPr>
        <w:t>”); і</w:t>
      </w:r>
    </w:p>
    <w:p w14:paraId="715AAC87" w14:textId="77777777" w:rsidR="00A91760" w:rsidRPr="00A21C53" w:rsidRDefault="00A91760" w:rsidP="00A91760">
      <w:pPr>
        <w:pStyle w:val="a3"/>
        <w:widowControl w:val="0"/>
        <w:numPr>
          <w:ilvl w:val="4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Сторона не співпрацює і не пов’язана відносинами контролю з особами, на яких поширюється дія Санкцій;</w:t>
      </w:r>
    </w:p>
    <w:p w14:paraId="3E99A5A3" w14:textId="77777777" w:rsidR="00A91760" w:rsidRPr="00A21C53" w:rsidRDefault="00A91760" w:rsidP="00A91760">
      <w:pPr>
        <w:pStyle w:val="a3"/>
        <w:widowControl w:val="0"/>
        <w:numPr>
          <w:ilvl w:val="4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Сторона веде свою господарську діяльність з дотриманням вимог Антикорупційного законодавства.</w:t>
      </w:r>
    </w:p>
    <w:p w14:paraId="27743BF4" w14:textId="77777777" w:rsidR="00A91760" w:rsidRPr="00A21C53" w:rsidRDefault="00A91760" w:rsidP="00A91760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Під </w:t>
      </w:r>
      <w:r w:rsidRPr="00A21C53">
        <w:rPr>
          <w:b/>
          <w:bCs/>
          <w:szCs w:val="24"/>
          <w:lang w:val="uk-UA"/>
        </w:rPr>
        <w:t xml:space="preserve">Антикорупційним законодавством </w:t>
      </w:r>
      <w:r w:rsidRPr="00A21C53">
        <w:rPr>
          <w:szCs w:val="24"/>
          <w:lang w:val="uk-UA"/>
        </w:rPr>
        <w:t>слід розуміти:</w:t>
      </w:r>
    </w:p>
    <w:p w14:paraId="312CBC09" w14:textId="77777777" w:rsidR="00A91760" w:rsidRPr="00A21C53" w:rsidRDefault="00A91760" w:rsidP="00A91760">
      <w:pPr>
        <w:pStyle w:val="a3"/>
        <w:widowControl w:val="0"/>
        <w:numPr>
          <w:ilvl w:val="5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будь-який закон або інший нормативно-правовий акт, який вводить у дію або згідно з яким застосовуються положення Конвенції з боротьби з підкупом посадових осіб іноземних держав під час здійснення міжнародних ділових операцій Організації економічної співпраці та розвитку (OECD Convention on Combating Bribery of Foreign Public Officials in International Business Transactions); або</w:t>
      </w:r>
    </w:p>
    <w:p w14:paraId="1C36682F" w14:textId="77777777" w:rsidR="00A91760" w:rsidRPr="00A21C53" w:rsidRDefault="00A91760" w:rsidP="00A91760">
      <w:pPr>
        <w:pStyle w:val="a3"/>
        <w:widowControl w:val="0"/>
        <w:numPr>
          <w:ilvl w:val="5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будь-які застосовувані до Сторін положення Закону США про боротьбу з практикою корупції за кордоном 1977 року зі змінами та доповненнями (the US Foreign Corrupt Practices Act of 1977), Закону Великобританії про боротьбу з корупцією (U.K. Bribery Act 2010); або</w:t>
      </w:r>
    </w:p>
    <w:p w14:paraId="6E478E6A" w14:textId="77777777" w:rsidR="00A91760" w:rsidRPr="00A21C53" w:rsidRDefault="00A91760" w:rsidP="00A91760">
      <w:pPr>
        <w:pStyle w:val="a3"/>
        <w:widowControl w:val="0"/>
        <w:numPr>
          <w:ilvl w:val="5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будь-який аналогічний закон чи інший нормативно-правовий акт юрисдикцій (країн), у яких Сторони зареєстровані або ведуть свою господарську діяльність або дія якого (або окремих його положень) поширюється на Сторони в інших випадках;</w:t>
      </w:r>
    </w:p>
    <w:p w14:paraId="4A2F7351" w14:textId="77777777" w:rsidR="00A91760" w:rsidRPr="00A21C53" w:rsidRDefault="00A91760" w:rsidP="00A91760">
      <w:pPr>
        <w:pStyle w:val="a3"/>
        <w:widowControl w:val="0"/>
        <w:numPr>
          <w:ilvl w:val="4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Сторона дотримується вимог антикорупційного законодавства, яке на неї поширюється, і впровадила відповідні заходи та процедури задля дотримання антикорупційного законодавства;</w:t>
      </w:r>
    </w:p>
    <w:p w14:paraId="1967B92E" w14:textId="77777777" w:rsidR="00A91760" w:rsidRPr="00A21C53" w:rsidRDefault="00A91760" w:rsidP="00A91760">
      <w:pPr>
        <w:pStyle w:val="a3"/>
        <w:widowControl w:val="0"/>
        <w:numPr>
          <w:ilvl w:val="4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Сторона і всі її афілійовані особи, директори, посадові особи, працівники або будь-які інші особи, що діють від імені цієї Сторони, не робили жодних пропозицій, не надавали повноважень і клопотань про надання або одержання неналежної/неправомірної матеріальної вигоди або переваги у зв’язку з цим Договором, а також не отримували їх, і не мають наміру чинити будь-яку з вказаних вище дій у майбутньому, а також Сторона застосовувала всі можливі розумні заходи для запобігання вчиненню таких дій субпідрядниками, агентами, будь-якою іншою третьою особою, щодо якої вона володіє певною мірою контролем;</w:t>
      </w:r>
    </w:p>
    <w:p w14:paraId="3B37C984" w14:textId="77777777" w:rsidR="00A91760" w:rsidRPr="00A21C53" w:rsidRDefault="00A91760" w:rsidP="00A91760">
      <w:pPr>
        <w:pStyle w:val="a3"/>
        <w:widowControl w:val="0"/>
        <w:numPr>
          <w:ilvl w:val="4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Сторона не використовуватиме кошти і/або майно, отримані за цим Договором, для фінансування або підтримки будь-якої діяльності, яка може порушити Антикорупційне законодавство (зокрема, але не обмежуючись, шляхом надання позики, здійснення внеску або передання коштів/майна іншим способом на користь своєї дочірньої компанії, афілійованої особи, </w:t>
      </w:r>
      <w:r w:rsidRPr="00A21C53">
        <w:rPr>
          <w:szCs w:val="24"/>
          <w:lang w:val="uk-UA"/>
        </w:rPr>
        <w:lastRenderedPageBreak/>
        <w:t>спільного підприємства або іншої особи).</w:t>
      </w:r>
    </w:p>
    <w:p w14:paraId="663AA272" w14:textId="77777777" w:rsidR="00A91760" w:rsidRPr="00A21C53" w:rsidRDefault="00A91760" w:rsidP="00A91760">
      <w:pPr>
        <w:pStyle w:val="a3"/>
        <w:widowControl w:val="0"/>
        <w:numPr>
          <w:ilvl w:val="2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У разі порушення Стороною запевнень і гарантій, вказаних у цьому розділі Договору, така Сторона зобов’язується відшкодувати іншій Стороні всі збитки, завдані таким порушенням.</w:t>
      </w:r>
    </w:p>
    <w:p w14:paraId="7276D2EB" w14:textId="77777777" w:rsidR="00A91760" w:rsidRPr="00A21C53" w:rsidRDefault="00A91760" w:rsidP="00A91760">
      <w:pPr>
        <w:pStyle w:val="a3"/>
        <w:widowControl w:val="0"/>
        <w:numPr>
          <w:ilvl w:val="2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У разі накладення Санкцій на одну зі сторін або співпраці Сторони з особою, на яку накладено Санкції, така Сторона зобов’язується негайно повідомити про це іншій Стороні, а також відшкодувати останній усі збитки, завдані їй через або у зв’язку з накладенням Санкцій чи співпрацею з особою, на яку накладено Санкції.</w:t>
      </w:r>
    </w:p>
    <w:p w14:paraId="5386639A" w14:textId="77777777" w:rsidR="00A91760" w:rsidRPr="00A21C53" w:rsidRDefault="00A91760" w:rsidP="00A91760">
      <w:pPr>
        <w:pStyle w:val="a3"/>
        <w:keepNext/>
        <w:widowControl w:val="0"/>
        <w:numPr>
          <w:ilvl w:val="2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Кожна зі Сторін має право в односторонньому порядку припинити виконання зобов’язань за цим Договором або припинити дію цього Договору шляхом письмового повідомлення про це іншій Стороні в разі наявності розумних підстав вважати, що відбулося або відбудеться порушення будь-якого зі вказаних у цьому розділі Договору запевнень і гарантій. При цьому Сторона, яка обґрунтовано скористалася цим правом, звільняється від будь-якої відповідальності або обов’язку щодо відшкодування штрафних санкцій за Договором у зв’язку з невиконанням нею договірних зобов’язань і будь-якого роду витрат, збитків, яких зазнала інша Сторона (прямо чи опосередковано), у результаті такого призупинення/припинення дії Договору.</w:t>
      </w:r>
    </w:p>
    <w:p w14:paraId="65A7E9E1" w14:textId="77777777" w:rsidR="0061090A" w:rsidRPr="00A21C53" w:rsidRDefault="0061090A" w:rsidP="0061090A">
      <w:pPr>
        <w:pStyle w:val="a3"/>
        <w:widowControl w:val="0"/>
        <w:numPr>
          <w:ilvl w:val="1"/>
          <w:numId w:val="5"/>
        </w:numPr>
        <w:spacing w:after="60"/>
        <w:rPr>
          <w:bCs/>
          <w:lang w:val="uk-UA"/>
        </w:rPr>
      </w:pPr>
      <w:bookmarkStart w:id="4" w:name="_Ref105521413"/>
      <w:r w:rsidRPr="00A21C53">
        <w:rPr>
          <w:szCs w:val="24"/>
          <w:lang w:val="uk-UA"/>
        </w:rPr>
        <w:t>Підписанням</w:t>
      </w:r>
      <w:r w:rsidRPr="00A21C53">
        <w:rPr>
          <w:bCs/>
          <w:lang w:val="uk-UA"/>
        </w:rPr>
        <w:t xml:space="preserve"> даного Договору Сторони запевняють та гарантують, що не відносяться до жодної із нижчезазначених категорій осіб:</w:t>
      </w:r>
      <w:bookmarkEnd w:id="4"/>
    </w:p>
    <w:p w14:paraId="75C43BE5" w14:textId="77777777" w:rsidR="0061090A" w:rsidRPr="00A21C53" w:rsidRDefault="0061090A" w:rsidP="00163DC5">
      <w:pPr>
        <w:pStyle w:val="a3"/>
        <w:widowControl w:val="0"/>
        <w:spacing w:after="60"/>
        <w:rPr>
          <w:bCs/>
          <w:lang w:val="uk-UA"/>
        </w:rPr>
      </w:pPr>
      <w:r w:rsidRPr="00A21C53">
        <w:rPr>
          <w:bCs/>
          <w:lang w:val="uk-UA"/>
        </w:rPr>
        <w:t>а) громадян Російської Федерації, крім тих, що проживають на території України на законних підставах;</w:t>
      </w:r>
    </w:p>
    <w:p w14:paraId="043AB442" w14:textId="77777777" w:rsidR="0061090A" w:rsidRPr="00A21C53" w:rsidRDefault="0061090A" w:rsidP="00163DC5">
      <w:pPr>
        <w:pStyle w:val="a3"/>
        <w:widowControl w:val="0"/>
        <w:spacing w:after="60"/>
        <w:rPr>
          <w:bCs/>
          <w:lang w:val="uk-UA"/>
        </w:rPr>
      </w:pPr>
      <w:r w:rsidRPr="00A21C53">
        <w:rPr>
          <w:bCs/>
          <w:lang w:val="uk-UA"/>
        </w:rPr>
        <w:t>б) юридичних осіб, створених та зареєстрованих відповідно до законодавства Російської Федерації;</w:t>
      </w:r>
    </w:p>
    <w:p w14:paraId="5B220963" w14:textId="77777777" w:rsidR="0061090A" w:rsidRPr="00A21C53" w:rsidRDefault="0061090A" w:rsidP="00163DC5">
      <w:pPr>
        <w:pStyle w:val="a3"/>
        <w:widowControl w:val="0"/>
        <w:spacing w:after="60"/>
        <w:rPr>
          <w:bCs/>
          <w:lang w:val="uk-UA"/>
        </w:rPr>
      </w:pPr>
      <w:r w:rsidRPr="00A21C53">
        <w:rPr>
          <w:bCs/>
          <w:lang w:val="uk-UA"/>
        </w:rPr>
        <w:t>в) юридичних осіб, створених та зареєстрованих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відсотків, якої є Російська Федерація, громадянин Російської Федерації, крім того, що проживає на території України на законних підставах, або юридична особа, створена та зареєстрована відповідно до законодавства Російської Федерації.</w:t>
      </w:r>
    </w:p>
    <w:p w14:paraId="43CF0AC2" w14:textId="77777777" w:rsidR="0061090A" w:rsidRPr="00A21C53" w:rsidRDefault="00A92D8F" w:rsidP="0061090A">
      <w:pPr>
        <w:pStyle w:val="a3"/>
        <w:widowControl w:val="0"/>
        <w:numPr>
          <w:ilvl w:val="1"/>
          <w:numId w:val="5"/>
        </w:numPr>
        <w:spacing w:after="60"/>
        <w:rPr>
          <w:bCs/>
          <w:lang w:val="uk-UA"/>
        </w:rPr>
      </w:pPr>
      <w:bookmarkStart w:id="5" w:name="_Ref105521452"/>
      <w:r w:rsidRPr="00A21C53">
        <w:rPr>
          <w:bCs/>
          <w:lang w:val="uk-UA"/>
        </w:rPr>
        <w:t>У випадку, якщо у Покупця протягом терміну дії даного Договору відбудуться зміни в установчих документах чи інших реєстраційних даних, зміниться акціонер, власник, тощо, що призведе або може призвести до того, що Покупець підпаде під категорію осіб, визначених п.</w:t>
      </w:r>
      <w:r w:rsidR="00163DC5" w:rsidRPr="00A21C53">
        <w:rPr>
          <w:bCs/>
          <w:lang w:val="uk-UA"/>
        </w:rPr>
        <w:fldChar w:fldCharType="begin"/>
      </w:r>
      <w:r w:rsidR="00163DC5" w:rsidRPr="00A21C53">
        <w:rPr>
          <w:bCs/>
          <w:lang w:val="uk-UA"/>
        </w:rPr>
        <w:instrText xml:space="preserve"> REF _Ref105521413 \r \h </w:instrText>
      </w:r>
      <w:r w:rsidR="00D33425" w:rsidRPr="00A21C53">
        <w:rPr>
          <w:bCs/>
          <w:lang w:val="uk-UA"/>
        </w:rPr>
        <w:instrText xml:space="preserve"> \* MERGEFORMAT </w:instrText>
      </w:r>
      <w:r w:rsidR="00163DC5" w:rsidRPr="00A21C53">
        <w:rPr>
          <w:bCs/>
          <w:lang w:val="uk-UA"/>
        </w:rPr>
      </w:r>
      <w:r w:rsidR="00163DC5" w:rsidRPr="00A21C53">
        <w:rPr>
          <w:bCs/>
          <w:lang w:val="uk-UA"/>
        </w:rPr>
        <w:fldChar w:fldCharType="separate"/>
      </w:r>
      <w:r w:rsidR="00163DC5" w:rsidRPr="00A21C53">
        <w:rPr>
          <w:bCs/>
          <w:lang w:val="uk-UA"/>
        </w:rPr>
        <w:t>6.18</w:t>
      </w:r>
      <w:r w:rsidR="00163DC5" w:rsidRPr="00A21C53">
        <w:rPr>
          <w:bCs/>
          <w:lang w:val="uk-UA"/>
        </w:rPr>
        <w:fldChar w:fldCharType="end"/>
      </w:r>
      <w:r w:rsidR="0061090A" w:rsidRPr="00A21C53">
        <w:rPr>
          <w:bCs/>
          <w:lang w:val="uk-UA"/>
        </w:rPr>
        <w:t>. Договору, Покупець зобов’язаний протягом 2-х робочих днів повідомити Постачальника про зміни, що відбулись, та направити документальне підтвердження в порядку, визначеному умовами даного Договору.</w:t>
      </w:r>
      <w:bookmarkEnd w:id="5"/>
    </w:p>
    <w:p w14:paraId="78DC8E9D" w14:textId="77777777" w:rsidR="0061090A" w:rsidRPr="00A21C53" w:rsidRDefault="002B7C4F" w:rsidP="0061090A">
      <w:pPr>
        <w:pStyle w:val="a3"/>
        <w:widowControl w:val="0"/>
        <w:numPr>
          <w:ilvl w:val="1"/>
          <w:numId w:val="5"/>
        </w:numPr>
        <w:spacing w:after="60"/>
        <w:rPr>
          <w:bCs/>
          <w:lang w:val="uk-UA"/>
        </w:rPr>
      </w:pPr>
      <w:bookmarkStart w:id="6" w:name="_Ref105521443"/>
      <w:r w:rsidRPr="00A21C53">
        <w:rPr>
          <w:bCs/>
          <w:lang w:val="uk-UA"/>
        </w:rPr>
        <w:t>У випадку, якщо Покупець не виконав зобов’язання, встановлене п.</w:t>
      </w:r>
      <w:r w:rsidR="00163DC5" w:rsidRPr="00A21C53">
        <w:rPr>
          <w:bCs/>
          <w:lang w:val="uk-UA"/>
        </w:rPr>
        <w:fldChar w:fldCharType="begin"/>
      </w:r>
      <w:r w:rsidR="00163DC5" w:rsidRPr="00A21C53">
        <w:rPr>
          <w:bCs/>
          <w:lang w:val="uk-UA"/>
        </w:rPr>
        <w:instrText xml:space="preserve"> REF _Ref105521452 \r \h </w:instrText>
      </w:r>
      <w:r w:rsidR="00D33425" w:rsidRPr="00A21C53">
        <w:rPr>
          <w:bCs/>
          <w:lang w:val="uk-UA"/>
        </w:rPr>
        <w:instrText xml:space="preserve"> \* MERGEFORMAT </w:instrText>
      </w:r>
      <w:r w:rsidR="00163DC5" w:rsidRPr="00A21C53">
        <w:rPr>
          <w:bCs/>
          <w:lang w:val="uk-UA"/>
        </w:rPr>
      </w:r>
      <w:r w:rsidR="00163DC5" w:rsidRPr="00A21C53">
        <w:rPr>
          <w:bCs/>
          <w:lang w:val="uk-UA"/>
        </w:rPr>
        <w:fldChar w:fldCharType="separate"/>
      </w:r>
      <w:r w:rsidR="00163DC5" w:rsidRPr="00A21C53">
        <w:rPr>
          <w:bCs/>
          <w:lang w:val="uk-UA"/>
        </w:rPr>
        <w:t>6.19</w:t>
      </w:r>
      <w:r w:rsidR="00163DC5" w:rsidRPr="00A21C53">
        <w:rPr>
          <w:bCs/>
          <w:lang w:val="uk-UA"/>
        </w:rPr>
        <w:fldChar w:fldCharType="end"/>
      </w:r>
      <w:r w:rsidR="0061090A" w:rsidRPr="00A21C53">
        <w:rPr>
          <w:bCs/>
          <w:lang w:val="uk-UA"/>
        </w:rPr>
        <w:t xml:space="preserve"> даного Договору, або порушив свої запевнення та гарантій, визначені п.</w:t>
      </w:r>
      <w:r w:rsidR="00163DC5" w:rsidRPr="00A21C53">
        <w:rPr>
          <w:bCs/>
          <w:lang w:val="uk-UA"/>
        </w:rPr>
        <w:fldChar w:fldCharType="begin"/>
      </w:r>
      <w:r w:rsidR="00163DC5" w:rsidRPr="00A21C53">
        <w:rPr>
          <w:bCs/>
          <w:lang w:val="uk-UA"/>
        </w:rPr>
        <w:instrText xml:space="preserve"> REF _Ref105521413 \r \h </w:instrText>
      </w:r>
      <w:r w:rsidR="00D33425" w:rsidRPr="00A21C53">
        <w:rPr>
          <w:bCs/>
          <w:lang w:val="uk-UA"/>
        </w:rPr>
        <w:instrText xml:space="preserve"> \* MERGEFORMAT </w:instrText>
      </w:r>
      <w:r w:rsidR="00163DC5" w:rsidRPr="00A21C53">
        <w:rPr>
          <w:bCs/>
          <w:lang w:val="uk-UA"/>
        </w:rPr>
      </w:r>
      <w:r w:rsidR="00163DC5" w:rsidRPr="00A21C53">
        <w:rPr>
          <w:bCs/>
          <w:lang w:val="uk-UA"/>
        </w:rPr>
        <w:fldChar w:fldCharType="separate"/>
      </w:r>
      <w:r w:rsidR="00163DC5" w:rsidRPr="00A21C53">
        <w:rPr>
          <w:bCs/>
          <w:lang w:val="uk-UA"/>
        </w:rPr>
        <w:t>6.18</w:t>
      </w:r>
      <w:r w:rsidR="00163DC5" w:rsidRPr="00A21C53">
        <w:rPr>
          <w:bCs/>
          <w:lang w:val="uk-UA"/>
        </w:rPr>
        <w:fldChar w:fldCharType="end"/>
      </w:r>
      <w:r w:rsidR="00163DC5" w:rsidRPr="00A21C53">
        <w:rPr>
          <w:bCs/>
          <w:lang w:val="uk-UA"/>
        </w:rPr>
        <w:t>. даного Договору, або у Постачальника є достатньо підстав вважати, що Покупець відноситься до категорії осіб, визначених п.</w:t>
      </w:r>
      <w:r w:rsidR="00163DC5" w:rsidRPr="00A21C53">
        <w:rPr>
          <w:bCs/>
          <w:lang w:val="uk-UA"/>
        </w:rPr>
        <w:fldChar w:fldCharType="begin"/>
      </w:r>
      <w:r w:rsidR="00163DC5" w:rsidRPr="00A21C53">
        <w:rPr>
          <w:bCs/>
          <w:lang w:val="uk-UA"/>
        </w:rPr>
        <w:instrText xml:space="preserve"> REF _Ref105521413 \r \h </w:instrText>
      </w:r>
      <w:r w:rsidR="00D33425" w:rsidRPr="00A21C53">
        <w:rPr>
          <w:bCs/>
          <w:lang w:val="uk-UA"/>
        </w:rPr>
        <w:instrText xml:space="preserve"> \* MERGEFORMAT </w:instrText>
      </w:r>
      <w:r w:rsidR="00163DC5" w:rsidRPr="00A21C53">
        <w:rPr>
          <w:bCs/>
          <w:lang w:val="uk-UA"/>
        </w:rPr>
      </w:r>
      <w:r w:rsidR="00163DC5" w:rsidRPr="00A21C53">
        <w:rPr>
          <w:bCs/>
          <w:lang w:val="uk-UA"/>
        </w:rPr>
        <w:fldChar w:fldCharType="separate"/>
      </w:r>
      <w:r w:rsidR="00163DC5" w:rsidRPr="00A21C53">
        <w:rPr>
          <w:bCs/>
          <w:lang w:val="uk-UA"/>
        </w:rPr>
        <w:t>6.18</w:t>
      </w:r>
      <w:r w:rsidR="00163DC5" w:rsidRPr="00A21C53">
        <w:rPr>
          <w:bCs/>
          <w:lang w:val="uk-UA"/>
        </w:rPr>
        <w:fldChar w:fldCharType="end"/>
      </w:r>
      <w:r w:rsidR="00163DC5" w:rsidRPr="00A21C53">
        <w:rPr>
          <w:bCs/>
          <w:lang w:val="uk-UA"/>
        </w:rPr>
        <w:t>. даного Договору, виконання будь-яких зобов’язань Постачальника за даним Договором може бути припинено Постачальником в односторонньому порядку. Договір може бути розірвано в односторонньому порядку за ініціативою Постачальника шляхом направлення письмового повідомлення Покупцю за 5 (п’ять) календарних днів до запланованої дати розірвання в порядку, визначеному умовами даного Договору.</w:t>
      </w:r>
      <w:bookmarkEnd w:id="6"/>
    </w:p>
    <w:p w14:paraId="40580A95" w14:textId="77777777" w:rsidR="0061090A" w:rsidRPr="00A21C53" w:rsidRDefault="00652290" w:rsidP="0061090A">
      <w:pPr>
        <w:pStyle w:val="a3"/>
        <w:widowControl w:val="0"/>
        <w:numPr>
          <w:ilvl w:val="1"/>
          <w:numId w:val="5"/>
        </w:numPr>
        <w:spacing w:after="60"/>
        <w:rPr>
          <w:bCs/>
          <w:lang w:val="uk-UA"/>
        </w:rPr>
      </w:pPr>
      <w:r w:rsidRPr="00A21C53">
        <w:rPr>
          <w:bCs/>
          <w:lang w:val="uk-UA"/>
        </w:rPr>
        <w:t xml:space="preserve">У випадку одностороннього припинення Постачальником виконання своїх зобов’язань за Договором або одностороннього розірвання даного Договору з підстав, визначених </w:t>
      </w:r>
      <w:r w:rsidRPr="00A21C53">
        <w:rPr>
          <w:bCs/>
          <w:lang w:val="uk-UA"/>
        </w:rPr>
        <w:lastRenderedPageBreak/>
        <w:t>п.п.</w:t>
      </w:r>
      <w:r w:rsidR="00163DC5" w:rsidRPr="00A21C53">
        <w:rPr>
          <w:bCs/>
          <w:lang w:val="uk-UA"/>
        </w:rPr>
        <w:fldChar w:fldCharType="begin"/>
      </w:r>
      <w:r w:rsidR="00163DC5" w:rsidRPr="00A21C53">
        <w:rPr>
          <w:bCs/>
          <w:lang w:val="uk-UA"/>
        </w:rPr>
        <w:instrText xml:space="preserve"> REF _Ref105521413 \r \h </w:instrText>
      </w:r>
      <w:r w:rsidR="00D33425" w:rsidRPr="00A21C53">
        <w:rPr>
          <w:bCs/>
          <w:lang w:val="uk-UA"/>
        </w:rPr>
        <w:instrText xml:space="preserve"> \* MERGEFORMAT </w:instrText>
      </w:r>
      <w:r w:rsidR="00163DC5" w:rsidRPr="00A21C53">
        <w:rPr>
          <w:bCs/>
          <w:lang w:val="uk-UA"/>
        </w:rPr>
      </w:r>
      <w:r w:rsidR="00163DC5" w:rsidRPr="00A21C53">
        <w:rPr>
          <w:bCs/>
          <w:lang w:val="uk-UA"/>
        </w:rPr>
        <w:fldChar w:fldCharType="separate"/>
      </w:r>
      <w:r w:rsidR="00163DC5" w:rsidRPr="00A21C53">
        <w:rPr>
          <w:bCs/>
          <w:lang w:val="uk-UA"/>
        </w:rPr>
        <w:t>6.18</w:t>
      </w:r>
      <w:r w:rsidR="00163DC5" w:rsidRPr="00A21C53">
        <w:rPr>
          <w:bCs/>
          <w:lang w:val="uk-UA"/>
        </w:rPr>
        <w:fldChar w:fldCharType="end"/>
      </w:r>
      <w:r w:rsidR="00163DC5" w:rsidRPr="00A21C53">
        <w:rPr>
          <w:bCs/>
          <w:lang w:val="uk-UA"/>
        </w:rPr>
        <w:t xml:space="preserve">. – </w:t>
      </w:r>
      <w:r w:rsidR="00163DC5" w:rsidRPr="00A21C53">
        <w:rPr>
          <w:bCs/>
          <w:lang w:val="uk-UA"/>
        </w:rPr>
        <w:fldChar w:fldCharType="begin"/>
      </w:r>
      <w:r w:rsidR="00163DC5" w:rsidRPr="00A21C53">
        <w:rPr>
          <w:bCs/>
          <w:lang w:val="uk-UA"/>
        </w:rPr>
        <w:instrText xml:space="preserve"> REF _Ref105521443 \r \h </w:instrText>
      </w:r>
      <w:r w:rsidR="00D33425" w:rsidRPr="00A21C53">
        <w:rPr>
          <w:bCs/>
          <w:lang w:val="uk-UA"/>
        </w:rPr>
        <w:instrText xml:space="preserve"> \* MERGEFORMAT </w:instrText>
      </w:r>
      <w:r w:rsidR="00163DC5" w:rsidRPr="00A21C53">
        <w:rPr>
          <w:bCs/>
          <w:lang w:val="uk-UA"/>
        </w:rPr>
      </w:r>
      <w:r w:rsidR="00163DC5" w:rsidRPr="00A21C53">
        <w:rPr>
          <w:bCs/>
          <w:lang w:val="uk-UA"/>
        </w:rPr>
        <w:fldChar w:fldCharType="separate"/>
      </w:r>
      <w:r w:rsidR="00163DC5" w:rsidRPr="00A21C53">
        <w:rPr>
          <w:bCs/>
          <w:lang w:val="uk-UA"/>
        </w:rPr>
        <w:t>6.20</w:t>
      </w:r>
      <w:r w:rsidR="00163DC5" w:rsidRPr="00A21C53">
        <w:rPr>
          <w:bCs/>
          <w:lang w:val="uk-UA"/>
        </w:rPr>
        <w:fldChar w:fldCharType="end"/>
      </w:r>
      <w:r w:rsidR="00163DC5" w:rsidRPr="00A21C53">
        <w:rPr>
          <w:bCs/>
          <w:lang w:val="uk-UA"/>
        </w:rPr>
        <w:t>. даного Договору, а також у випадку неможливості виконання Постачальником своїх грошових та/або будь-яких інших зобов’язань за даним Договором в силу встановлення законодавчих обмежень, Постачальник не несе відповідальності перед Покупцем (штрафні санкції, збитки, тощо), а також не відшкодовує штрафні санкції, збитки, упущену вигоду, тощо, що може понести Покупець у зв’язку із таким припиненням або розірванням.</w:t>
      </w:r>
    </w:p>
    <w:p w14:paraId="0C9ABF30" w14:textId="77777777" w:rsidR="00C453AF" w:rsidRPr="00A21C53" w:rsidRDefault="00C453AF" w:rsidP="00C453AF">
      <w:pPr>
        <w:pStyle w:val="a3"/>
        <w:widowControl w:val="0"/>
        <w:spacing w:after="60"/>
        <w:ind w:left="0"/>
        <w:rPr>
          <w:bCs/>
          <w:lang w:val="uk-UA"/>
        </w:rPr>
      </w:pPr>
    </w:p>
    <w:p w14:paraId="27A54BBD" w14:textId="77777777" w:rsidR="00C453AF" w:rsidRPr="00A21C53" w:rsidRDefault="00C453AF" w:rsidP="00C453AF">
      <w:pPr>
        <w:pStyle w:val="a3"/>
        <w:widowControl w:val="0"/>
        <w:numPr>
          <w:ilvl w:val="0"/>
          <w:numId w:val="5"/>
        </w:numPr>
        <w:spacing w:after="60"/>
        <w:jc w:val="center"/>
        <w:rPr>
          <w:b/>
          <w:lang w:val="uk-UA"/>
        </w:rPr>
      </w:pPr>
      <w:r w:rsidRPr="00A21C53">
        <w:rPr>
          <w:b/>
          <w:lang w:val="uk-UA"/>
        </w:rPr>
        <w:t>ДОДАТКИ ДО ДОГОВОРУ</w:t>
      </w:r>
    </w:p>
    <w:p w14:paraId="0B574716" w14:textId="3575DD4F" w:rsidR="00C453AF" w:rsidRDefault="00C453AF" w:rsidP="00C453AF">
      <w:pPr>
        <w:pStyle w:val="a3"/>
        <w:widowControl w:val="0"/>
        <w:numPr>
          <w:ilvl w:val="1"/>
          <w:numId w:val="5"/>
        </w:numPr>
        <w:spacing w:after="60"/>
        <w:rPr>
          <w:bCs/>
          <w:lang w:val="uk-UA"/>
        </w:rPr>
      </w:pPr>
      <w:r w:rsidRPr="00A21C53">
        <w:rPr>
          <w:bCs/>
          <w:lang w:val="uk-UA"/>
        </w:rPr>
        <w:t xml:space="preserve">Додаток №1. Обов’язки </w:t>
      </w:r>
      <w:r w:rsidR="00265DC7">
        <w:rPr>
          <w:bCs/>
          <w:lang w:val="uk-UA"/>
        </w:rPr>
        <w:t>С</w:t>
      </w:r>
      <w:r w:rsidRPr="00A21C53">
        <w:rPr>
          <w:bCs/>
          <w:lang w:val="uk-UA"/>
        </w:rPr>
        <w:t>торін щодо дотримання вимог з пожежної безпеки.</w:t>
      </w:r>
    </w:p>
    <w:p w14:paraId="05B7FF16" w14:textId="2828F865" w:rsidR="00AA63EC" w:rsidRPr="00A21C53" w:rsidRDefault="00AA63EC" w:rsidP="00C453AF">
      <w:pPr>
        <w:pStyle w:val="a3"/>
        <w:widowControl w:val="0"/>
        <w:numPr>
          <w:ilvl w:val="1"/>
          <w:numId w:val="5"/>
        </w:numPr>
        <w:spacing w:after="60"/>
        <w:rPr>
          <w:bCs/>
          <w:lang w:val="uk-UA"/>
        </w:rPr>
      </w:pPr>
      <w:r w:rsidRPr="00AA63EC">
        <w:rPr>
          <w:bCs/>
          <w:lang w:val="uk-UA"/>
        </w:rPr>
        <w:t>Додаток №2. Специфікація</w:t>
      </w:r>
      <w:r>
        <w:rPr>
          <w:bCs/>
          <w:lang w:val="en-US"/>
        </w:rPr>
        <w:t>.</w:t>
      </w:r>
    </w:p>
    <w:p w14:paraId="2E4EDE07" w14:textId="77777777" w:rsidR="00C453AF" w:rsidRPr="00A21C53" w:rsidRDefault="00C453AF" w:rsidP="00121349">
      <w:pPr>
        <w:pStyle w:val="a3"/>
        <w:widowControl w:val="0"/>
        <w:spacing w:after="60"/>
        <w:ind w:left="0"/>
        <w:rPr>
          <w:bCs/>
          <w:lang w:val="uk-UA"/>
        </w:rPr>
      </w:pPr>
    </w:p>
    <w:p w14:paraId="22A86D83" w14:textId="77777777" w:rsidR="00A91760" w:rsidRPr="00A21C53" w:rsidRDefault="00A91760" w:rsidP="00A91760">
      <w:pPr>
        <w:pStyle w:val="a3"/>
        <w:keepNext/>
        <w:widowControl w:val="0"/>
        <w:numPr>
          <w:ilvl w:val="0"/>
          <w:numId w:val="5"/>
        </w:numPr>
        <w:spacing w:before="240" w:after="60"/>
        <w:jc w:val="center"/>
        <w:rPr>
          <w:b/>
          <w:bCs/>
          <w:caps/>
          <w:szCs w:val="24"/>
          <w:lang w:val="uk-UA"/>
        </w:rPr>
      </w:pPr>
      <w:bookmarkStart w:id="7" w:name="_Ref370743867"/>
      <w:r w:rsidRPr="00A21C53">
        <w:rPr>
          <w:b/>
          <w:bCs/>
          <w:caps/>
          <w:szCs w:val="24"/>
          <w:lang w:val="uk-UA"/>
        </w:rPr>
        <w:t xml:space="preserve">АДРЕСИ І РЕКВІЗИТИ СТОРІН </w:t>
      </w:r>
      <w:bookmarkEnd w:id="7"/>
      <w:permStart w:id="1044728117" w:edGrp="everyone"/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8"/>
        <w:gridCol w:w="4868"/>
      </w:tblGrid>
      <w:tr w:rsidR="00D33425" w:rsidRPr="00A21C53" w14:paraId="2F1975FA" w14:textId="77777777" w:rsidTr="00C32F99">
        <w:tc>
          <w:tcPr>
            <w:tcW w:w="4868" w:type="dxa"/>
          </w:tcPr>
          <w:p w14:paraId="327E128F" w14:textId="77777777" w:rsidR="00A91760" w:rsidRPr="00A21C53" w:rsidRDefault="00A91760" w:rsidP="00C32F99">
            <w:pPr>
              <w:keepNext/>
              <w:spacing w:after="240"/>
              <w:jc w:val="center"/>
              <w:rPr>
                <w:sz w:val="24"/>
                <w:szCs w:val="24"/>
                <w:lang w:val="uk-UA"/>
              </w:rPr>
            </w:pPr>
            <w:bookmarkStart w:id="8" w:name="_Hlk19205300"/>
            <w:r w:rsidRPr="00A21C53">
              <w:rPr>
                <w:b/>
                <w:bCs/>
                <w:caps/>
                <w:sz w:val="24"/>
                <w:szCs w:val="24"/>
                <w:lang w:val="uk-UA"/>
              </w:rPr>
              <w:t>Постачальник</w:t>
            </w:r>
          </w:p>
        </w:tc>
        <w:tc>
          <w:tcPr>
            <w:tcW w:w="4868" w:type="dxa"/>
          </w:tcPr>
          <w:p w14:paraId="299AB4DE" w14:textId="77777777" w:rsidR="00A91760" w:rsidRPr="00A21C53" w:rsidRDefault="00A91760" w:rsidP="00C32F99">
            <w:pPr>
              <w:keepNext/>
              <w:spacing w:after="240"/>
              <w:jc w:val="center"/>
              <w:rPr>
                <w:b/>
                <w:bCs/>
                <w:caps/>
                <w:sz w:val="24"/>
                <w:szCs w:val="24"/>
                <w:lang w:val="uk-UA"/>
              </w:rPr>
            </w:pPr>
            <w:r w:rsidRPr="00A21C53">
              <w:rPr>
                <w:b/>
                <w:bCs/>
                <w:caps/>
                <w:sz w:val="24"/>
                <w:szCs w:val="24"/>
                <w:lang w:val="uk-UA"/>
              </w:rPr>
              <w:t>Покупець</w:t>
            </w:r>
          </w:p>
        </w:tc>
      </w:tr>
      <w:tr w:rsidR="00D33425" w:rsidRPr="00A21C53" w14:paraId="54C3559A" w14:textId="77777777" w:rsidTr="00C32F99">
        <w:tc>
          <w:tcPr>
            <w:tcW w:w="4868" w:type="dxa"/>
          </w:tcPr>
          <w:tbl>
            <w:tblPr>
              <w:tblStyle w:val="3"/>
              <w:tblW w:w="48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2"/>
            </w:tblGrid>
            <w:tr w:rsidR="00D33425" w:rsidRPr="00A21C53" w14:paraId="02863648" w14:textId="77777777" w:rsidTr="00FB18E4">
              <w:tc>
                <w:tcPr>
                  <w:tcW w:w="4852" w:type="dxa"/>
                </w:tcPr>
                <w:p w14:paraId="7ECFBCAD" w14:textId="77777777" w:rsidR="00FB18E4" w:rsidRPr="00A21C53" w:rsidRDefault="00FB18E4" w:rsidP="00F85715">
                  <w:pPr>
                    <w:keepNext/>
                    <w:shd w:val="clear" w:color="auto" w:fill="FFFFFF"/>
                    <w:snapToGrid w:val="0"/>
                    <w:ind w:left="-83"/>
                    <w:jc w:val="center"/>
                    <w:rPr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</w:tbl>
          <w:p w14:paraId="71DD1E54" w14:textId="77777777" w:rsidR="00A91760" w:rsidRPr="00A21C53" w:rsidRDefault="00A91760" w:rsidP="00180B71">
            <w:pPr>
              <w:keepNext/>
              <w:spacing w:after="24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868" w:type="dxa"/>
          </w:tcPr>
          <w:tbl>
            <w:tblPr>
              <w:tblStyle w:val="1"/>
              <w:tblW w:w="47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67"/>
            </w:tblGrid>
            <w:tr w:rsidR="00D33425" w:rsidRPr="00A21C53" w14:paraId="25CBF53C" w14:textId="77777777" w:rsidTr="00256CDB">
              <w:tc>
                <w:tcPr>
                  <w:tcW w:w="4767" w:type="dxa"/>
                </w:tcPr>
                <w:p w14:paraId="4AE162DF" w14:textId="77777777" w:rsidR="00A91760" w:rsidRPr="00A21C53" w:rsidRDefault="00A91760" w:rsidP="00180B71">
                  <w:pPr>
                    <w:keepNext/>
                    <w:snapToGrid w:val="0"/>
                    <w:ind w:left="-113"/>
                    <w:jc w:val="center"/>
                    <w:rPr>
                      <w:b/>
                      <w:bCs/>
                      <w:caps/>
                      <w:sz w:val="24"/>
                      <w:szCs w:val="24"/>
                      <w:lang w:val="uk-UA"/>
                    </w:rPr>
                  </w:pPr>
                </w:p>
                <w:p w14:paraId="439AD436" w14:textId="77777777" w:rsidR="00A91760" w:rsidRPr="00A21C53" w:rsidRDefault="00A91760" w:rsidP="00180B71">
                  <w:pPr>
                    <w:keepNext/>
                    <w:snapToGrid w:val="0"/>
                    <w:ind w:left="-113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33425" w:rsidRPr="00A21C53" w14:paraId="2C767E47" w14:textId="77777777" w:rsidTr="00256CDB">
              <w:tc>
                <w:tcPr>
                  <w:tcW w:w="4767" w:type="dxa"/>
                  <w:vAlign w:val="center"/>
                </w:tcPr>
                <w:p w14:paraId="1C8BBB91" w14:textId="77777777" w:rsidR="00A91760" w:rsidRPr="00A21C53" w:rsidRDefault="00A91760" w:rsidP="00180B71">
                  <w:pPr>
                    <w:keepNext/>
                    <w:snapToGrid w:val="0"/>
                    <w:ind w:left="-113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  <w:p w14:paraId="37A76911" w14:textId="77777777" w:rsidR="00A91760" w:rsidRPr="00A21C53" w:rsidRDefault="00A91760" w:rsidP="00F85715">
                  <w:pPr>
                    <w:keepNext/>
                    <w:snapToGrid w:val="0"/>
                    <w:ind w:left="-113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58D7401C" w14:textId="77777777" w:rsidR="00A91760" w:rsidRPr="00A21C53" w:rsidRDefault="00A91760" w:rsidP="00180B71">
            <w:pPr>
              <w:keepNext/>
              <w:spacing w:after="240"/>
              <w:jc w:val="center"/>
              <w:rPr>
                <w:b/>
                <w:bCs/>
                <w:caps/>
                <w:sz w:val="24"/>
                <w:szCs w:val="24"/>
                <w:lang w:val="uk-UA"/>
              </w:rPr>
            </w:pPr>
          </w:p>
        </w:tc>
      </w:tr>
      <w:tr w:rsidR="00D33425" w:rsidRPr="00A21C53" w14:paraId="0201299E" w14:textId="77777777" w:rsidTr="00C32F99">
        <w:tc>
          <w:tcPr>
            <w:tcW w:w="4868" w:type="dxa"/>
          </w:tcPr>
          <w:p w14:paraId="64B7D035" w14:textId="77777777" w:rsidR="007B61BE" w:rsidRPr="00A21C53" w:rsidRDefault="007B61BE" w:rsidP="00C32F99">
            <w:pPr>
              <w:keepNext/>
              <w:ind w:left="-78" w:right="-77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A21C53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4868" w:type="dxa"/>
          </w:tcPr>
          <w:p w14:paraId="7ABB643B" w14:textId="77777777" w:rsidR="007B61BE" w:rsidRPr="00A21C53" w:rsidRDefault="007B61BE" w:rsidP="00C32F99">
            <w:pPr>
              <w:keepNext/>
              <w:ind w:left="-78" w:right="-77"/>
              <w:rPr>
                <w:sz w:val="24"/>
                <w:szCs w:val="24"/>
                <w:lang w:val="uk-UA"/>
              </w:rPr>
            </w:pPr>
          </w:p>
        </w:tc>
      </w:tr>
      <w:tr w:rsidR="00D33425" w:rsidRPr="00A21C53" w14:paraId="272EB48E" w14:textId="77777777" w:rsidTr="00C32F99">
        <w:tc>
          <w:tcPr>
            <w:tcW w:w="4868" w:type="dxa"/>
          </w:tcPr>
          <w:tbl>
            <w:tblPr>
              <w:tblStyle w:val="3"/>
              <w:tblW w:w="47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0"/>
            </w:tblGrid>
            <w:tr w:rsidR="00D33425" w:rsidRPr="00A21C53" w14:paraId="0C970F4F" w14:textId="77777777" w:rsidTr="009000FB">
              <w:tc>
                <w:tcPr>
                  <w:tcW w:w="4710" w:type="dxa"/>
                </w:tcPr>
                <w:p w14:paraId="01A64162" w14:textId="77777777" w:rsidR="009000FB" w:rsidRPr="00A21C53" w:rsidRDefault="009000FB" w:rsidP="00C32F99">
                  <w:pPr>
                    <w:keepNext/>
                    <w:snapToGrid w:val="0"/>
                    <w:ind w:left="-78" w:right="-77"/>
                    <w:jc w:val="center"/>
                    <w:rPr>
                      <w:rFonts w:eastAsia="Calibri"/>
                      <w:sz w:val="24"/>
                      <w:szCs w:val="24"/>
                      <w:lang w:val="uk-UA" w:eastAsia="en-US"/>
                    </w:rPr>
                  </w:pPr>
                  <w:r w:rsidRPr="00A21C53">
                    <w:rPr>
                      <w:rFonts w:eastAsia="Calibri"/>
                      <w:sz w:val="24"/>
                      <w:szCs w:val="24"/>
                      <w:lang w:val="uk-UA" w:eastAsia="en-US"/>
                    </w:rPr>
                    <w:t>_______________________</w:t>
                  </w:r>
                </w:p>
                <w:p w14:paraId="6226FBCF" w14:textId="77777777" w:rsidR="009000FB" w:rsidRPr="00A21C53" w:rsidRDefault="009000FB" w:rsidP="00C32F99">
                  <w:pPr>
                    <w:keepNext/>
                    <w:ind w:left="-78" w:right="-77"/>
                    <w:jc w:val="center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1A330BA4" w14:textId="77777777" w:rsidR="00A91760" w:rsidRPr="00A21C53" w:rsidRDefault="00A91760" w:rsidP="00C32F99">
            <w:pPr>
              <w:keepNext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868" w:type="dxa"/>
          </w:tcPr>
          <w:tbl>
            <w:tblPr>
              <w:tblStyle w:val="1"/>
              <w:tblW w:w="47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27"/>
            </w:tblGrid>
            <w:tr w:rsidR="00D33425" w:rsidRPr="00A21C53" w14:paraId="7396CC9C" w14:textId="77777777" w:rsidTr="00A87C52">
              <w:tc>
                <w:tcPr>
                  <w:tcW w:w="4727" w:type="dxa"/>
                </w:tcPr>
                <w:p w14:paraId="33524010" w14:textId="77777777" w:rsidR="00A91760" w:rsidRPr="00A21C53" w:rsidRDefault="00A91760" w:rsidP="00C32F99">
                  <w:pPr>
                    <w:keepNext/>
                    <w:ind w:left="-78"/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A21C53">
                    <w:rPr>
                      <w:sz w:val="24"/>
                      <w:szCs w:val="24"/>
                      <w:lang w:val="uk-UA"/>
                    </w:rPr>
                    <w:t>_______________________</w:t>
                  </w:r>
                </w:p>
                <w:p w14:paraId="7570631A" w14:textId="77777777" w:rsidR="00A91760" w:rsidRPr="00A21C53" w:rsidRDefault="00A91760" w:rsidP="00C32F99">
                  <w:pPr>
                    <w:keepNext/>
                    <w:ind w:left="-78"/>
                    <w:jc w:val="center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7B3479B9" w14:textId="77777777" w:rsidR="00A91760" w:rsidRPr="00A21C53" w:rsidRDefault="00A91760" w:rsidP="00C32F99">
            <w:pPr>
              <w:keepNext/>
              <w:ind w:left="-92"/>
              <w:rPr>
                <w:sz w:val="24"/>
                <w:szCs w:val="24"/>
                <w:lang w:val="uk-UA"/>
              </w:rPr>
            </w:pPr>
          </w:p>
        </w:tc>
      </w:tr>
    </w:tbl>
    <w:bookmarkEnd w:id="8"/>
    <w:permEnd w:id="1044728117"/>
    <w:p w14:paraId="45D17949" w14:textId="77777777" w:rsidR="00A91760" w:rsidRPr="00A21C53" w:rsidRDefault="00A91760" w:rsidP="00A91760">
      <w:pPr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 </w:t>
      </w:r>
    </w:p>
    <w:p w14:paraId="1026CD39" w14:textId="77777777" w:rsidR="00C453AF" w:rsidRPr="00A21C53" w:rsidRDefault="00C453AF" w:rsidP="00A91760">
      <w:pPr>
        <w:rPr>
          <w:sz w:val="24"/>
          <w:szCs w:val="24"/>
          <w:lang w:val="uk-UA"/>
        </w:rPr>
      </w:pPr>
    </w:p>
    <w:p w14:paraId="3B9BC62B" w14:textId="69C27000" w:rsidR="00121349" w:rsidRPr="00A21C53" w:rsidRDefault="00121349" w:rsidP="00A91760">
      <w:pPr>
        <w:rPr>
          <w:sz w:val="24"/>
          <w:szCs w:val="24"/>
          <w:lang w:val="uk-UA"/>
        </w:rPr>
      </w:pPr>
    </w:p>
    <w:p w14:paraId="620E3DE1" w14:textId="77777777" w:rsidR="00121349" w:rsidRPr="00A21C53" w:rsidRDefault="00121349" w:rsidP="00A91760">
      <w:pPr>
        <w:rPr>
          <w:sz w:val="24"/>
          <w:szCs w:val="24"/>
          <w:lang w:val="uk-UA"/>
        </w:rPr>
      </w:pPr>
    </w:p>
    <w:p w14:paraId="5768CDE8" w14:textId="77777777" w:rsidR="00121349" w:rsidRPr="00A21C53" w:rsidRDefault="00121349" w:rsidP="00A91760">
      <w:pPr>
        <w:rPr>
          <w:sz w:val="24"/>
          <w:szCs w:val="24"/>
          <w:lang w:val="uk-UA"/>
        </w:rPr>
      </w:pPr>
    </w:p>
    <w:p w14:paraId="6AB03012" w14:textId="77777777" w:rsidR="00121349" w:rsidRPr="00A21C53" w:rsidRDefault="00121349" w:rsidP="00A91760">
      <w:pPr>
        <w:rPr>
          <w:sz w:val="24"/>
          <w:szCs w:val="24"/>
          <w:lang w:val="uk-UA"/>
        </w:rPr>
      </w:pPr>
    </w:p>
    <w:p w14:paraId="043106DF" w14:textId="77777777" w:rsidR="00121349" w:rsidRPr="00A21C53" w:rsidRDefault="00121349" w:rsidP="00A91760">
      <w:pPr>
        <w:rPr>
          <w:sz w:val="24"/>
          <w:szCs w:val="24"/>
          <w:lang w:val="uk-UA"/>
        </w:rPr>
      </w:pPr>
    </w:p>
    <w:p w14:paraId="67E154CD" w14:textId="77777777" w:rsidR="00121349" w:rsidRPr="00A21C53" w:rsidRDefault="00121349" w:rsidP="00A91760">
      <w:pPr>
        <w:rPr>
          <w:sz w:val="24"/>
          <w:szCs w:val="24"/>
          <w:lang w:val="uk-UA"/>
        </w:rPr>
      </w:pPr>
    </w:p>
    <w:p w14:paraId="4A7F3ABA" w14:textId="77777777" w:rsidR="00121349" w:rsidRPr="00A21C53" w:rsidRDefault="00121349" w:rsidP="00A91760">
      <w:pPr>
        <w:rPr>
          <w:sz w:val="24"/>
          <w:szCs w:val="24"/>
          <w:lang w:val="uk-UA"/>
        </w:rPr>
      </w:pPr>
    </w:p>
    <w:p w14:paraId="0DFCCDE3" w14:textId="77777777" w:rsidR="00121349" w:rsidRPr="00A21C53" w:rsidRDefault="00121349" w:rsidP="00A91760">
      <w:pPr>
        <w:rPr>
          <w:sz w:val="24"/>
          <w:szCs w:val="24"/>
          <w:lang w:val="uk-UA"/>
        </w:rPr>
      </w:pPr>
    </w:p>
    <w:p w14:paraId="3673288D" w14:textId="77777777" w:rsidR="00121349" w:rsidRDefault="00121349" w:rsidP="00A91760">
      <w:pPr>
        <w:rPr>
          <w:sz w:val="24"/>
          <w:szCs w:val="24"/>
          <w:lang w:val="uk-UA"/>
        </w:rPr>
      </w:pPr>
    </w:p>
    <w:p w14:paraId="4E129AE6" w14:textId="77777777" w:rsidR="00A21C53" w:rsidRDefault="00A21C53" w:rsidP="00A91760">
      <w:pPr>
        <w:rPr>
          <w:sz w:val="24"/>
          <w:szCs w:val="24"/>
          <w:lang w:val="uk-UA"/>
        </w:rPr>
      </w:pPr>
    </w:p>
    <w:p w14:paraId="7E991F7A" w14:textId="77777777" w:rsidR="00A21C53" w:rsidRDefault="00A21C53" w:rsidP="00A91760">
      <w:pPr>
        <w:rPr>
          <w:sz w:val="24"/>
          <w:szCs w:val="24"/>
          <w:lang w:val="uk-UA"/>
        </w:rPr>
      </w:pPr>
    </w:p>
    <w:p w14:paraId="53599842" w14:textId="77777777" w:rsidR="00A21C53" w:rsidRDefault="00A21C53" w:rsidP="00A91760">
      <w:pPr>
        <w:rPr>
          <w:sz w:val="24"/>
          <w:szCs w:val="24"/>
          <w:lang w:val="uk-UA"/>
        </w:rPr>
      </w:pPr>
    </w:p>
    <w:p w14:paraId="2F330F71" w14:textId="77777777" w:rsidR="00A21C53" w:rsidRDefault="00A21C53" w:rsidP="00A91760">
      <w:pPr>
        <w:rPr>
          <w:sz w:val="24"/>
          <w:szCs w:val="24"/>
          <w:lang w:val="uk-UA"/>
        </w:rPr>
      </w:pPr>
    </w:p>
    <w:p w14:paraId="54E4385E" w14:textId="77777777" w:rsidR="00A21C53" w:rsidRDefault="00A21C53" w:rsidP="00A91760">
      <w:pPr>
        <w:rPr>
          <w:sz w:val="24"/>
          <w:szCs w:val="24"/>
          <w:lang w:val="uk-UA"/>
        </w:rPr>
      </w:pPr>
    </w:p>
    <w:p w14:paraId="52535194" w14:textId="77777777" w:rsidR="00A21C53" w:rsidRDefault="00A21C53" w:rsidP="00A91760">
      <w:pPr>
        <w:rPr>
          <w:sz w:val="24"/>
          <w:szCs w:val="24"/>
          <w:lang w:val="uk-UA"/>
        </w:rPr>
      </w:pPr>
    </w:p>
    <w:p w14:paraId="616D7607" w14:textId="77777777" w:rsidR="00A21C53" w:rsidRDefault="00A21C53" w:rsidP="00A91760">
      <w:pPr>
        <w:rPr>
          <w:sz w:val="24"/>
          <w:szCs w:val="24"/>
          <w:lang w:val="uk-UA"/>
        </w:rPr>
      </w:pPr>
    </w:p>
    <w:p w14:paraId="3F55CD86" w14:textId="77777777" w:rsidR="00A21C53" w:rsidRDefault="00A21C53" w:rsidP="00A91760">
      <w:pPr>
        <w:rPr>
          <w:sz w:val="24"/>
          <w:szCs w:val="24"/>
          <w:lang w:val="uk-UA"/>
        </w:rPr>
      </w:pPr>
    </w:p>
    <w:p w14:paraId="59BA657F" w14:textId="77777777" w:rsidR="00A21C53" w:rsidRDefault="00A21C53" w:rsidP="00A91760">
      <w:pPr>
        <w:rPr>
          <w:sz w:val="24"/>
          <w:szCs w:val="24"/>
          <w:lang w:val="uk-UA"/>
        </w:rPr>
      </w:pPr>
    </w:p>
    <w:p w14:paraId="5ED48E7A" w14:textId="77777777" w:rsidR="00A21C53" w:rsidRDefault="00A21C53" w:rsidP="00A91760">
      <w:pPr>
        <w:rPr>
          <w:sz w:val="24"/>
          <w:szCs w:val="24"/>
          <w:lang w:val="uk-UA"/>
        </w:rPr>
      </w:pPr>
    </w:p>
    <w:p w14:paraId="1B6ADA41" w14:textId="46CE09D1" w:rsidR="00A21C53" w:rsidRDefault="00A21C53" w:rsidP="00A91760">
      <w:pPr>
        <w:rPr>
          <w:sz w:val="24"/>
          <w:szCs w:val="24"/>
          <w:lang w:val="uk-UA"/>
        </w:rPr>
      </w:pPr>
    </w:p>
    <w:p w14:paraId="695B6992" w14:textId="72EDED4A" w:rsidR="00AA63EC" w:rsidRDefault="00AA63EC" w:rsidP="00A91760">
      <w:pPr>
        <w:rPr>
          <w:sz w:val="24"/>
          <w:szCs w:val="24"/>
          <w:lang w:val="uk-UA"/>
        </w:rPr>
      </w:pPr>
    </w:p>
    <w:p w14:paraId="2CB51543" w14:textId="77777777" w:rsidR="00AA63EC" w:rsidRDefault="00AA63EC" w:rsidP="00A91760">
      <w:pPr>
        <w:rPr>
          <w:sz w:val="24"/>
          <w:szCs w:val="24"/>
          <w:lang w:val="uk-UA"/>
        </w:rPr>
      </w:pPr>
    </w:p>
    <w:p w14:paraId="6D43B3B8" w14:textId="77777777" w:rsidR="00A21C53" w:rsidRDefault="00A21C53" w:rsidP="00A91760">
      <w:pPr>
        <w:rPr>
          <w:sz w:val="24"/>
          <w:szCs w:val="24"/>
          <w:lang w:val="uk-UA"/>
        </w:rPr>
      </w:pPr>
    </w:p>
    <w:p w14:paraId="59529E51" w14:textId="77777777" w:rsidR="00A21C53" w:rsidRDefault="00A21C53" w:rsidP="00A91760">
      <w:pPr>
        <w:rPr>
          <w:sz w:val="24"/>
          <w:szCs w:val="24"/>
          <w:lang w:val="uk-UA"/>
        </w:rPr>
      </w:pPr>
    </w:p>
    <w:p w14:paraId="519068A9" w14:textId="77777777" w:rsidR="00A21C53" w:rsidRDefault="00A21C53" w:rsidP="00A91760">
      <w:pPr>
        <w:rPr>
          <w:sz w:val="24"/>
          <w:szCs w:val="24"/>
          <w:lang w:val="uk-UA"/>
        </w:rPr>
      </w:pPr>
    </w:p>
    <w:p w14:paraId="60618D8A" w14:textId="77777777" w:rsidR="00C453AF" w:rsidRPr="00A21C53" w:rsidRDefault="00C453AF" w:rsidP="00C453AF">
      <w:pPr>
        <w:ind w:left="5103"/>
        <w:jc w:val="center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lastRenderedPageBreak/>
        <w:t>Додаток №1</w:t>
      </w:r>
    </w:p>
    <w:p w14:paraId="197FD248" w14:textId="77777777" w:rsidR="00C453AF" w:rsidRPr="00A21C53" w:rsidRDefault="00C453AF" w:rsidP="00C453AF">
      <w:pPr>
        <w:ind w:left="5103"/>
        <w:jc w:val="center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до Договору </w:t>
      </w:r>
      <w:permStart w:id="1942035663" w:edGrp="everyone"/>
      <w:r w:rsidRPr="00A21C53">
        <w:rPr>
          <w:sz w:val="24"/>
          <w:szCs w:val="24"/>
          <w:lang w:val="uk-UA"/>
        </w:rPr>
        <w:t>_____________________</w:t>
      </w:r>
      <w:permEnd w:id="1942035663"/>
    </w:p>
    <w:p w14:paraId="04EB7220" w14:textId="77777777" w:rsidR="00C453AF" w:rsidRPr="00A21C53" w:rsidRDefault="00C453AF" w:rsidP="00C453AF">
      <w:pPr>
        <w:ind w:left="6521"/>
        <w:jc w:val="center"/>
        <w:rPr>
          <w:b/>
          <w:sz w:val="24"/>
          <w:szCs w:val="24"/>
          <w:lang w:val="uk-UA"/>
        </w:rPr>
      </w:pPr>
    </w:p>
    <w:p w14:paraId="5785E74D" w14:textId="77777777" w:rsidR="00C453AF" w:rsidRPr="00A21C53" w:rsidRDefault="00C453AF" w:rsidP="00C453AF">
      <w:pPr>
        <w:ind w:right="-284"/>
        <w:jc w:val="center"/>
        <w:rPr>
          <w:b/>
          <w:sz w:val="24"/>
          <w:szCs w:val="24"/>
          <w:lang w:val="uk-UA"/>
        </w:rPr>
      </w:pPr>
      <w:r w:rsidRPr="00A21C53">
        <w:rPr>
          <w:b/>
          <w:sz w:val="24"/>
          <w:szCs w:val="24"/>
          <w:lang w:val="uk-UA"/>
        </w:rPr>
        <w:t>ОБОВ’ЯЗКИ СТОРІН</w:t>
      </w:r>
    </w:p>
    <w:p w14:paraId="47075F39" w14:textId="77777777" w:rsidR="00C453AF" w:rsidRPr="00A21C53" w:rsidRDefault="00C453AF" w:rsidP="00C453AF">
      <w:pPr>
        <w:ind w:right="-284"/>
        <w:jc w:val="center"/>
        <w:rPr>
          <w:b/>
          <w:sz w:val="24"/>
          <w:szCs w:val="24"/>
          <w:lang w:val="uk-UA"/>
        </w:rPr>
      </w:pPr>
      <w:r w:rsidRPr="00A21C53">
        <w:rPr>
          <w:b/>
          <w:sz w:val="24"/>
          <w:szCs w:val="24"/>
          <w:lang w:val="uk-UA"/>
        </w:rPr>
        <w:t xml:space="preserve">щодо дотримання вимог з пожежної безпеки </w:t>
      </w:r>
    </w:p>
    <w:p w14:paraId="00DCD6EB" w14:textId="77777777" w:rsidR="00C453AF" w:rsidRPr="00A21C53" w:rsidRDefault="00C453AF" w:rsidP="00C453AF">
      <w:pPr>
        <w:ind w:right="-284"/>
        <w:jc w:val="center"/>
        <w:rPr>
          <w:sz w:val="24"/>
          <w:szCs w:val="24"/>
          <w:lang w:val="uk-UA"/>
        </w:rPr>
      </w:pPr>
    </w:p>
    <w:p w14:paraId="332D943E" w14:textId="77777777" w:rsidR="008946D4" w:rsidRPr="00A21C53" w:rsidRDefault="008946D4" w:rsidP="008946D4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1. Забезпечення пожежної безпеки на території Об’єктів Постачальника передбачає виконання Покупцем вимог чинного законодавства України та нормативно-правових актів з пожежної безпеки.</w:t>
      </w:r>
    </w:p>
    <w:p w14:paraId="769CE211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2. Підписання Покупцем Договору та цього Додатку підтверджує його зобов’язання та відповідальність з організацію безпечного виконання робіт із навантаження Товару,</w:t>
      </w:r>
      <w:r w:rsidR="00121349" w:rsidRPr="00A21C53">
        <w:rPr>
          <w:sz w:val="24"/>
          <w:szCs w:val="24"/>
          <w:lang w:val="uk-UA"/>
        </w:rPr>
        <w:t xml:space="preserve"> робіт з очищення Товару від інших включень,</w:t>
      </w:r>
      <w:r w:rsidR="00993BF3" w:rsidRPr="00A21C53">
        <w:rPr>
          <w:sz w:val="24"/>
          <w:szCs w:val="24"/>
          <w:lang w:val="uk-UA"/>
        </w:rPr>
        <w:t xml:space="preserve"> вогневих робіт</w:t>
      </w:r>
      <w:r w:rsidR="00121349" w:rsidRPr="00A21C53">
        <w:rPr>
          <w:sz w:val="24"/>
          <w:szCs w:val="24"/>
          <w:lang w:val="uk-UA"/>
        </w:rPr>
        <w:t xml:space="preserve">, </w:t>
      </w:r>
      <w:r w:rsidRPr="00A21C53">
        <w:rPr>
          <w:sz w:val="24"/>
          <w:szCs w:val="24"/>
          <w:lang w:val="uk-UA"/>
        </w:rPr>
        <w:t xml:space="preserve"> інших робіт </w:t>
      </w:r>
      <w:r w:rsidR="00121349" w:rsidRPr="00A21C53">
        <w:rPr>
          <w:sz w:val="24"/>
          <w:szCs w:val="24"/>
          <w:lang w:val="uk-UA"/>
        </w:rPr>
        <w:t>згідно з умовами</w:t>
      </w:r>
      <w:r w:rsidRPr="00A21C53">
        <w:rPr>
          <w:sz w:val="24"/>
          <w:szCs w:val="24"/>
          <w:lang w:val="uk-UA"/>
        </w:rPr>
        <w:t xml:space="preserve"> даного Договору (надалі –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>оботи) та відповідної підготовки його працівників.</w:t>
      </w:r>
    </w:p>
    <w:p w14:paraId="7B999FD2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3. Своїм підписом Покупець підтверджує, що до початку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 xml:space="preserve">обіт за цим Договором ним належним чином отримані та оформлені в компетентних державних органах усі необхідні Дозволи на виконання робіт підвищеної небезпеки, і узгодження на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 xml:space="preserve">оботи, що підлягають виконанню за цим Договором. На вимогу Постачальника Покупець зобов’язаний надати Дозволи на виконання робіт підвищеної небезпеки та документи (посвідчення), які підтверджують право на виконання працівниками вогневих робіт. </w:t>
      </w:r>
    </w:p>
    <w:p w14:paraId="4F952443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3. Після укладення Договору та до початку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 xml:space="preserve">обіт Покупець повинен направити Постачальнику: </w:t>
      </w:r>
    </w:p>
    <w:p w14:paraId="279D0A9D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- лист керівнику Постачальника на офіційному бланку Покупця із зазначенням номеру та дати договору, видів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 xml:space="preserve">обіт, які планується виконувати та їх керівника, а також інформацію про працівників, що допускаються до виконання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>обіт (прізвище, ім‘я та по-батькові, посада) згідно з договором;</w:t>
      </w:r>
    </w:p>
    <w:p w14:paraId="4EACEE91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- перелік інструментів, механізмів та засобів захисту, які ввозяться на територію об‘єктів Постачальника, і будуть задіяні для виконання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>обіт.</w:t>
      </w:r>
    </w:p>
    <w:p w14:paraId="5B492018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4. Покупець зобов'язаний:</w:t>
      </w:r>
    </w:p>
    <w:p w14:paraId="1F611662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- направляти для виконання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 xml:space="preserve">обіт підготовлених працівників, які мають чинні посвідчення, які підтверджують їх кваліфікацію та проходження відповідного навчання за програмою пожежно-технічного мінімуму (для працівників, які будуть виконувати вогневі роботи); </w:t>
      </w:r>
    </w:p>
    <w:p w14:paraId="6AA46306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- забезпечити своїх працівників справними та повіреними встановленим порядком засобами захисту, інструментами, механізмами, первинними засобами пожежогасіння;</w:t>
      </w:r>
    </w:p>
    <w:p w14:paraId="3F77CA93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- забезпечити виконання своїми працівниками вимог законодавства, підзаконних актів, локальних нормативних актів Постачальника з питань пожежної безпеки;</w:t>
      </w:r>
    </w:p>
    <w:p w14:paraId="71A34ABB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- у разі необхідності виконання вогневих робіт з різання металобрухту (газорізальних, бензогазорізальних та інших робіт з використанням відкритого вогню) отримати у Постачальника наряд-допуск на виконання тимчасових вогневих робіт.</w:t>
      </w:r>
    </w:p>
    <w:p w14:paraId="2076E644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5. Керівник структурного підрозділу Постачальника (старший на дільниці Товариства), на території якого проводяться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 xml:space="preserve">оботи зобов'язаний: </w:t>
      </w:r>
    </w:p>
    <w:p w14:paraId="0C6C7BC6" w14:textId="77777777" w:rsidR="008946D4" w:rsidRPr="00A21C53" w:rsidRDefault="008946D4" w:rsidP="008946D4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- перевірити особи працівників згідно з листом Покупця на наявність у них діючих посвідчень про проходження навчання та перевірки знань за програмою пожежно-технічного мінімуму, звірити їх з документом особи з фотокарткою, який підтверджує особу (паспорт, посвідчення водія, військовий квиток і т. і.);</w:t>
      </w:r>
    </w:p>
    <w:p w14:paraId="38D50FD4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- до початку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>обіт забезпечити проведення працівникам Покупця вступного інструктажу з питань пожежної безпеки, ознайомити їх з ризиками та встановленим на Об‘єкті внутрішньооб’єктовим та протипожежним режимами, у тому числі, із загальними заходами пожежної безпеки при  виконанні вогневих робіт;</w:t>
      </w:r>
    </w:p>
    <w:p w14:paraId="60CD1AFF" w14:textId="77777777" w:rsidR="008946D4" w:rsidRPr="00A21C53" w:rsidRDefault="008946D4" w:rsidP="008946D4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lastRenderedPageBreak/>
        <w:t>- після проходження вступного інструктажу працівникам Покупця видати Талон в посвідчення, де підтверджується факт проходження вступного інструктажу за підписом спеціаліста департаменту з охорони праці та екологічної безпеки або керівника на Об‘єкті Постачальника;</w:t>
      </w:r>
    </w:p>
    <w:p w14:paraId="37918074" w14:textId="77777777" w:rsidR="008946D4" w:rsidRPr="00A21C53" w:rsidRDefault="008946D4" w:rsidP="008946D4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- у разі необхідності виконання вогневих робіт з різання металобрухту (газорізальних, бензогазорізальних та інших робіт з використанням відкритого вогню) - визначити безпечне місце для проведення тимчасових вогневих робіт та видати наряд-допуск на їх виконання за формою передбаченою Правилами пожежної безпеки в Україні; </w:t>
      </w:r>
    </w:p>
    <w:p w14:paraId="63F9B77B" w14:textId="77777777" w:rsidR="008946D4" w:rsidRPr="00A21C53" w:rsidRDefault="008946D4" w:rsidP="008946D4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- призначити з числа підлеглого персоналу особу, відповідальну за нагляд за безпечним виконанням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>обіт Покупцем;</w:t>
      </w:r>
    </w:p>
    <w:p w14:paraId="7E00E59D" w14:textId="77777777" w:rsidR="008946D4" w:rsidRPr="00A21C53" w:rsidRDefault="00121349" w:rsidP="008946D4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-</w:t>
      </w:r>
      <w:r w:rsidR="008946D4" w:rsidRPr="00A21C53">
        <w:rPr>
          <w:sz w:val="24"/>
          <w:szCs w:val="24"/>
          <w:lang w:val="uk-UA"/>
        </w:rPr>
        <w:t xml:space="preserve"> перевірити впорядкування місця проведення тимчасових вогневих робіт до пожежобезпечного стану упродовж двох годин після їх закінчення.  </w:t>
      </w:r>
    </w:p>
    <w:p w14:paraId="0375A283" w14:textId="77777777" w:rsidR="008946D4" w:rsidRPr="00A21C53" w:rsidRDefault="008946D4" w:rsidP="008946D4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6. Керівник підрозділу (дільниці, цеху, бригади) на Об‘єкті Постачальника у підзвітності якого перебувають матеріальні цінності, які за Договором передаються Покупцю, зобов’язаний:</w:t>
      </w:r>
    </w:p>
    <w:p w14:paraId="52E83369" w14:textId="77777777" w:rsidR="008946D4" w:rsidRPr="00A21C53" w:rsidRDefault="008946D4" w:rsidP="008946D4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- провести працівникам Покупця первинний інструктаж з пожежної безпеки;</w:t>
      </w:r>
    </w:p>
    <w:p w14:paraId="31092959" w14:textId="77777777" w:rsidR="008946D4" w:rsidRPr="00A21C53" w:rsidRDefault="008946D4" w:rsidP="008946D4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- у разі необхідності проведення тимчасових вогневих робіт перевірити наряд-допуск на їх виконання та наявність і справність первинних засобів пожежогасіння.</w:t>
      </w:r>
    </w:p>
    <w:p w14:paraId="47840BE1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7. Керівник робіт Покупця зобов'язаний забезпечити дотримання норм чинного законодавства України та внутрішніх нормативних документів Постачальника з питань пожежної безпеки та починати вогневі роботи лише після вжиття заходів, які виключають можливість виникнення пожежі: очищення робочого місця від горючих матеріалів, захисту горючих конструкцій, забезпечення первинними засобами пожежогасіння (вогнегасником, протипожежним покривалом, ящиком з піском та лопатою). Після закінчення вогневих робіт виконавець Покупця зобов’язаний ретельно оглянути місце їх проведення, за наявності горючих конструкцій пролити їх водою, усунути всі можливі причини виникнення загоряння та пожежі.</w:t>
      </w:r>
    </w:p>
    <w:p w14:paraId="2FC89AB2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8. Контроль щодо відповідності Робіт, які виконуються Покупцем, дотриманням останнім вимог з пожежної безпеки здійснюється повноважним представником Постачальника на Об‘єкті.</w:t>
      </w:r>
    </w:p>
    <w:p w14:paraId="3DE35DFB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9. У випадку виявлення факту порушення працівниками Покупця вимог з пожежної безпеки Постачальник має право заборонити виконання Робіт, скласти Акт про порушення вимог безпеки виконання робіт Покупцем у відповідності до встановленої локальними актами Постачальника форми (далі – Акт порушення). Сторони встановили, що уповноваженими представниками з боку Покупця при складанні Акту порушення є керівник робіт, визначений у листі Покупця щодо виконання робіт. </w:t>
      </w:r>
    </w:p>
    <w:p w14:paraId="56992C51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10. Необхідність виклику представника керівництва Покупця на Об'єкт для підписання Акту порушення визначає працівник Постачальника, який складає Акт. У випадку неприбуття уповноваженого представника Покупця для підпису Акту порушення або у випадку відмови від його підписання Постачальник вправі скласти Акт порушення самостійно (робиться відповідний запис про відмову Покупця). В такому разі Акт порушення складається за підписом трьох працівників Постачальника і має таку саму силу, як і Акт, підписаний обома Сторонами. Один екземпляр Акту має бути направлений керівнику Покупця. </w:t>
      </w:r>
    </w:p>
    <w:p w14:paraId="4D45F9DD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11. Видачу дозволу на продовження виконання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 xml:space="preserve">обіт після усунення порушення надає особа, яка видала Акт порушення або особа відповідальна за нагляд за безпечним виконанням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>обіт з відповідного підрозділу.</w:t>
      </w:r>
    </w:p>
    <w:p w14:paraId="108F7658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12. Працівники Покупця повинні мати на робочому місті для підтвердження наявності у них відповідної кваліфікації, посвідчення про перевірку знань з питань пожежної безпеки (пожежно-технічного мінімуму), а також документи (паспорт, посвідчення водія) з фотографією, що можуть засвідчити  їх особу.</w:t>
      </w:r>
    </w:p>
    <w:p w14:paraId="6ABBC663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lastRenderedPageBreak/>
        <w:t>13. У разі порушення працівниками Покупця вимог Законодавства і підзаконних актів з охорони праці, пожежної безпеки та охорони навколишнього середовища до Покупця можуть бути застосовані штрафні санкції відповідно до вимог локального нормативного акту Постачальника – «Положення про безпеку виконання робіт та надання послуг підрядними організаціями та на умовах аутсорсингу».</w:t>
      </w:r>
    </w:p>
    <w:p w14:paraId="40B6BB8D" w14:textId="77777777" w:rsidR="008946D4" w:rsidRPr="00A21C53" w:rsidRDefault="008946D4" w:rsidP="00121349">
      <w:pPr>
        <w:ind w:firstLine="709"/>
        <w:jc w:val="center"/>
        <w:rPr>
          <w:sz w:val="24"/>
          <w:szCs w:val="24"/>
          <w:u w:val="single"/>
          <w:lang w:val="uk-UA"/>
        </w:rPr>
      </w:pPr>
    </w:p>
    <w:p w14:paraId="3D45E62A" w14:textId="77777777" w:rsidR="008946D4" w:rsidRPr="00A21C53" w:rsidRDefault="008946D4" w:rsidP="00121349">
      <w:pPr>
        <w:ind w:firstLine="709"/>
        <w:jc w:val="center"/>
        <w:rPr>
          <w:sz w:val="24"/>
          <w:szCs w:val="24"/>
          <w:u w:val="single"/>
          <w:lang w:val="uk-UA"/>
        </w:rPr>
      </w:pPr>
      <w:r w:rsidRPr="00A21C53">
        <w:rPr>
          <w:sz w:val="24"/>
          <w:szCs w:val="24"/>
          <w:u w:val="single"/>
          <w:lang w:val="uk-UA"/>
        </w:rPr>
        <w:t>ПІДПИСИ СТОРІН</w:t>
      </w:r>
    </w:p>
    <w:p w14:paraId="3D9BC036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</w:p>
    <w:p w14:paraId="0C2C189D" w14:textId="09F33465" w:rsidR="00A21C53" w:rsidRDefault="00A21C53" w:rsidP="008946D4">
      <w:pPr>
        <w:rPr>
          <w:sz w:val="24"/>
          <w:szCs w:val="24"/>
          <w:lang w:val="uk-UA"/>
        </w:rPr>
      </w:pPr>
    </w:p>
    <w:p w14:paraId="522DB90B" w14:textId="3F20B73C" w:rsidR="00196323" w:rsidRDefault="00196323" w:rsidP="008946D4">
      <w:pPr>
        <w:rPr>
          <w:sz w:val="24"/>
          <w:szCs w:val="24"/>
          <w:lang w:val="uk-UA"/>
        </w:rPr>
      </w:pPr>
    </w:p>
    <w:p w14:paraId="65224346" w14:textId="6E7BC365" w:rsidR="00196323" w:rsidRDefault="00196323" w:rsidP="008946D4">
      <w:pPr>
        <w:rPr>
          <w:sz w:val="24"/>
          <w:szCs w:val="24"/>
          <w:lang w:val="uk-UA"/>
        </w:rPr>
      </w:pPr>
    </w:p>
    <w:p w14:paraId="1D03FA45" w14:textId="3CA4F738" w:rsidR="00196323" w:rsidRDefault="00196323" w:rsidP="008946D4">
      <w:pPr>
        <w:rPr>
          <w:sz w:val="24"/>
          <w:szCs w:val="24"/>
          <w:lang w:val="uk-UA"/>
        </w:rPr>
      </w:pPr>
    </w:p>
    <w:p w14:paraId="1FACE421" w14:textId="46B89616" w:rsidR="00196323" w:rsidRDefault="00196323" w:rsidP="008946D4">
      <w:pPr>
        <w:rPr>
          <w:sz w:val="24"/>
          <w:szCs w:val="24"/>
          <w:lang w:val="uk-UA"/>
        </w:rPr>
      </w:pPr>
    </w:p>
    <w:p w14:paraId="3262AA80" w14:textId="0E33C88B" w:rsidR="00196323" w:rsidRDefault="00196323" w:rsidP="008946D4">
      <w:pPr>
        <w:rPr>
          <w:sz w:val="24"/>
          <w:szCs w:val="24"/>
          <w:lang w:val="uk-UA"/>
        </w:rPr>
      </w:pPr>
    </w:p>
    <w:p w14:paraId="73A14061" w14:textId="0C2FB8CF" w:rsidR="00196323" w:rsidRDefault="00196323" w:rsidP="008946D4">
      <w:pPr>
        <w:rPr>
          <w:sz w:val="24"/>
          <w:szCs w:val="24"/>
          <w:lang w:val="uk-UA"/>
        </w:rPr>
      </w:pPr>
    </w:p>
    <w:p w14:paraId="1DD1A283" w14:textId="0E542FBE" w:rsidR="00196323" w:rsidRDefault="00196323" w:rsidP="008946D4">
      <w:pPr>
        <w:rPr>
          <w:sz w:val="24"/>
          <w:szCs w:val="24"/>
          <w:lang w:val="uk-UA"/>
        </w:rPr>
      </w:pPr>
    </w:p>
    <w:p w14:paraId="4EB84FAF" w14:textId="0FD5C73E" w:rsidR="00196323" w:rsidRDefault="00196323" w:rsidP="008946D4">
      <w:pPr>
        <w:rPr>
          <w:sz w:val="24"/>
          <w:szCs w:val="24"/>
          <w:lang w:val="uk-UA"/>
        </w:rPr>
      </w:pPr>
    </w:p>
    <w:p w14:paraId="174940C3" w14:textId="704624E5" w:rsidR="00196323" w:rsidRDefault="00196323" w:rsidP="008946D4">
      <w:pPr>
        <w:rPr>
          <w:sz w:val="24"/>
          <w:szCs w:val="24"/>
          <w:lang w:val="uk-UA"/>
        </w:rPr>
      </w:pPr>
    </w:p>
    <w:p w14:paraId="4E025DE6" w14:textId="4BD9325F" w:rsidR="00196323" w:rsidRDefault="00196323" w:rsidP="008946D4">
      <w:pPr>
        <w:rPr>
          <w:sz w:val="24"/>
          <w:szCs w:val="24"/>
          <w:lang w:val="uk-UA"/>
        </w:rPr>
      </w:pPr>
    </w:p>
    <w:p w14:paraId="666E3CFA" w14:textId="2E263430" w:rsidR="00196323" w:rsidRDefault="00196323" w:rsidP="008946D4">
      <w:pPr>
        <w:rPr>
          <w:sz w:val="24"/>
          <w:szCs w:val="24"/>
          <w:lang w:val="uk-UA"/>
        </w:rPr>
      </w:pPr>
    </w:p>
    <w:p w14:paraId="0AACE876" w14:textId="265EB43C" w:rsidR="00196323" w:rsidRDefault="00196323" w:rsidP="008946D4">
      <w:pPr>
        <w:rPr>
          <w:sz w:val="24"/>
          <w:szCs w:val="24"/>
          <w:lang w:val="uk-UA"/>
        </w:rPr>
      </w:pPr>
    </w:p>
    <w:p w14:paraId="1A353292" w14:textId="05E1DD8A" w:rsidR="00196323" w:rsidRDefault="00196323" w:rsidP="008946D4">
      <w:pPr>
        <w:rPr>
          <w:sz w:val="24"/>
          <w:szCs w:val="24"/>
          <w:lang w:val="uk-UA"/>
        </w:rPr>
      </w:pPr>
    </w:p>
    <w:p w14:paraId="44FCAA16" w14:textId="2C15D540" w:rsidR="00196323" w:rsidRDefault="00196323" w:rsidP="008946D4">
      <w:pPr>
        <w:rPr>
          <w:sz w:val="24"/>
          <w:szCs w:val="24"/>
          <w:lang w:val="uk-UA"/>
        </w:rPr>
      </w:pPr>
    </w:p>
    <w:p w14:paraId="5CA2C81F" w14:textId="6BE43F3A" w:rsidR="00196323" w:rsidRDefault="00196323" w:rsidP="008946D4">
      <w:pPr>
        <w:rPr>
          <w:sz w:val="24"/>
          <w:szCs w:val="24"/>
          <w:lang w:val="uk-UA"/>
        </w:rPr>
      </w:pPr>
    </w:p>
    <w:p w14:paraId="2E5A787A" w14:textId="5FCCA314" w:rsidR="00196323" w:rsidRDefault="00196323" w:rsidP="008946D4">
      <w:pPr>
        <w:rPr>
          <w:sz w:val="24"/>
          <w:szCs w:val="24"/>
          <w:lang w:val="uk-UA"/>
        </w:rPr>
      </w:pPr>
    </w:p>
    <w:p w14:paraId="48993066" w14:textId="37E295BE" w:rsidR="00196323" w:rsidRDefault="00196323" w:rsidP="008946D4">
      <w:pPr>
        <w:rPr>
          <w:sz w:val="24"/>
          <w:szCs w:val="24"/>
          <w:lang w:val="uk-UA"/>
        </w:rPr>
      </w:pPr>
    </w:p>
    <w:p w14:paraId="0A9767F4" w14:textId="6D7BAB84" w:rsidR="00196323" w:rsidRDefault="00196323" w:rsidP="008946D4">
      <w:pPr>
        <w:rPr>
          <w:sz w:val="24"/>
          <w:szCs w:val="24"/>
          <w:lang w:val="uk-UA"/>
        </w:rPr>
      </w:pPr>
    </w:p>
    <w:p w14:paraId="3C6FE9C7" w14:textId="2C6856D4" w:rsidR="00196323" w:rsidRDefault="00196323" w:rsidP="008946D4">
      <w:pPr>
        <w:rPr>
          <w:sz w:val="24"/>
          <w:szCs w:val="24"/>
          <w:lang w:val="uk-UA"/>
        </w:rPr>
      </w:pPr>
    </w:p>
    <w:p w14:paraId="39D7CD32" w14:textId="26E7CA43" w:rsidR="00196323" w:rsidRDefault="00196323" w:rsidP="008946D4">
      <w:pPr>
        <w:rPr>
          <w:sz w:val="24"/>
          <w:szCs w:val="24"/>
          <w:lang w:val="uk-UA"/>
        </w:rPr>
      </w:pPr>
    </w:p>
    <w:p w14:paraId="254730AD" w14:textId="37232980" w:rsidR="00196323" w:rsidRDefault="00196323" w:rsidP="008946D4">
      <w:pPr>
        <w:rPr>
          <w:sz w:val="24"/>
          <w:szCs w:val="24"/>
          <w:lang w:val="uk-UA"/>
        </w:rPr>
      </w:pPr>
    </w:p>
    <w:p w14:paraId="5AFBE65F" w14:textId="0CC1A04F" w:rsidR="00196323" w:rsidRDefault="00196323" w:rsidP="008946D4">
      <w:pPr>
        <w:rPr>
          <w:sz w:val="24"/>
          <w:szCs w:val="24"/>
          <w:lang w:val="uk-UA"/>
        </w:rPr>
      </w:pPr>
    </w:p>
    <w:p w14:paraId="7B2FA959" w14:textId="6E80B371" w:rsidR="00196323" w:rsidRDefault="00196323" w:rsidP="008946D4">
      <w:pPr>
        <w:rPr>
          <w:sz w:val="24"/>
          <w:szCs w:val="24"/>
          <w:lang w:val="uk-UA"/>
        </w:rPr>
      </w:pPr>
    </w:p>
    <w:p w14:paraId="5A70D67B" w14:textId="35E12432" w:rsidR="00196323" w:rsidRDefault="00196323" w:rsidP="008946D4">
      <w:pPr>
        <w:rPr>
          <w:sz w:val="24"/>
          <w:szCs w:val="24"/>
          <w:lang w:val="uk-UA"/>
        </w:rPr>
      </w:pPr>
    </w:p>
    <w:p w14:paraId="19366124" w14:textId="563966C9" w:rsidR="00196323" w:rsidRDefault="00196323" w:rsidP="008946D4">
      <w:pPr>
        <w:rPr>
          <w:sz w:val="24"/>
          <w:szCs w:val="24"/>
          <w:lang w:val="uk-UA"/>
        </w:rPr>
      </w:pPr>
    </w:p>
    <w:p w14:paraId="73291C83" w14:textId="0B37B239" w:rsidR="00196323" w:rsidRDefault="00196323" w:rsidP="008946D4">
      <w:pPr>
        <w:rPr>
          <w:sz w:val="24"/>
          <w:szCs w:val="24"/>
          <w:lang w:val="uk-UA"/>
        </w:rPr>
      </w:pPr>
    </w:p>
    <w:p w14:paraId="72BCE615" w14:textId="53D3A85E" w:rsidR="00196323" w:rsidRDefault="00196323" w:rsidP="008946D4">
      <w:pPr>
        <w:rPr>
          <w:sz w:val="24"/>
          <w:szCs w:val="24"/>
          <w:lang w:val="uk-UA"/>
        </w:rPr>
      </w:pPr>
    </w:p>
    <w:p w14:paraId="79EEF7FC" w14:textId="5FAC7695" w:rsidR="00196323" w:rsidRDefault="00196323" w:rsidP="008946D4">
      <w:pPr>
        <w:rPr>
          <w:sz w:val="24"/>
          <w:szCs w:val="24"/>
          <w:lang w:val="uk-UA"/>
        </w:rPr>
      </w:pPr>
    </w:p>
    <w:p w14:paraId="764E0BAA" w14:textId="2B227B49" w:rsidR="00196323" w:rsidRDefault="00196323" w:rsidP="008946D4">
      <w:pPr>
        <w:rPr>
          <w:sz w:val="24"/>
          <w:szCs w:val="24"/>
          <w:lang w:val="uk-UA"/>
        </w:rPr>
      </w:pPr>
    </w:p>
    <w:p w14:paraId="64E0632E" w14:textId="0F49B661" w:rsidR="00196323" w:rsidRDefault="00196323" w:rsidP="008946D4">
      <w:pPr>
        <w:rPr>
          <w:sz w:val="24"/>
          <w:szCs w:val="24"/>
          <w:lang w:val="uk-UA"/>
        </w:rPr>
      </w:pPr>
    </w:p>
    <w:p w14:paraId="19E65279" w14:textId="6F545A5B" w:rsidR="00196323" w:rsidRDefault="00196323" w:rsidP="008946D4">
      <w:pPr>
        <w:rPr>
          <w:sz w:val="24"/>
          <w:szCs w:val="24"/>
          <w:lang w:val="uk-UA"/>
        </w:rPr>
      </w:pPr>
    </w:p>
    <w:p w14:paraId="121B3B6A" w14:textId="39C309C8" w:rsidR="008B0B9B" w:rsidRDefault="008B0B9B" w:rsidP="008946D4">
      <w:pPr>
        <w:rPr>
          <w:sz w:val="24"/>
          <w:szCs w:val="24"/>
          <w:lang w:val="uk-UA"/>
        </w:rPr>
      </w:pPr>
    </w:p>
    <w:p w14:paraId="07695C51" w14:textId="70074EBD" w:rsidR="008B0B9B" w:rsidRDefault="008B0B9B" w:rsidP="008946D4">
      <w:pPr>
        <w:rPr>
          <w:sz w:val="24"/>
          <w:szCs w:val="24"/>
          <w:lang w:val="uk-UA"/>
        </w:rPr>
      </w:pPr>
    </w:p>
    <w:p w14:paraId="63649528" w14:textId="77777777" w:rsidR="008B0B9B" w:rsidRDefault="008B0B9B" w:rsidP="008946D4">
      <w:pPr>
        <w:rPr>
          <w:sz w:val="24"/>
          <w:szCs w:val="24"/>
          <w:lang w:val="uk-UA"/>
        </w:rPr>
      </w:pPr>
    </w:p>
    <w:p w14:paraId="1BF26196" w14:textId="3C9682DF" w:rsidR="00196323" w:rsidRDefault="00196323" w:rsidP="008946D4">
      <w:pPr>
        <w:rPr>
          <w:sz w:val="24"/>
          <w:szCs w:val="24"/>
          <w:lang w:val="uk-UA"/>
        </w:rPr>
      </w:pPr>
    </w:p>
    <w:p w14:paraId="75277482" w14:textId="05AD94B8" w:rsidR="00196323" w:rsidRDefault="00196323" w:rsidP="008946D4">
      <w:pPr>
        <w:rPr>
          <w:sz w:val="24"/>
          <w:szCs w:val="24"/>
          <w:lang w:val="uk-UA"/>
        </w:rPr>
      </w:pPr>
    </w:p>
    <w:p w14:paraId="6F2F0320" w14:textId="7997C9DF" w:rsidR="00196323" w:rsidRDefault="00196323" w:rsidP="008946D4">
      <w:pPr>
        <w:rPr>
          <w:sz w:val="24"/>
          <w:szCs w:val="24"/>
          <w:lang w:val="uk-UA"/>
        </w:rPr>
      </w:pPr>
    </w:p>
    <w:p w14:paraId="4F287BE7" w14:textId="5F262B8D" w:rsidR="00196323" w:rsidRDefault="00196323" w:rsidP="008946D4">
      <w:pPr>
        <w:rPr>
          <w:sz w:val="24"/>
          <w:szCs w:val="24"/>
          <w:lang w:val="uk-UA"/>
        </w:rPr>
      </w:pPr>
    </w:p>
    <w:p w14:paraId="5661A9DF" w14:textId="7BBEAE31" w:rsidR="00196323" w:rsidRDefault="00196323" w:rsidP="008946D4">
      <w:pPr>
        <w:rPr>
          <w:sz w:val="24"/>
          <w:szCs w:val="24"/>
          <w:lang w:val="uk-UA"/>
        </w:rPr>
      </w:pPr>
    </w:p>
    <w:p w14:paraId="5D2D9A5D" w14:textId="3987D8B2" w:rsidR="00196323" w:rsidRDefault="00196323" w:rsidP="008946D4">
      <w:pPr>
        <w:rPr>
          <w:sz w:val="24"/>
          <w:szCs w:val="24"/>
          <w:lang w:val="uk-UA"/>
        </w:rPr>
      </w:pPr>
    </w:p>
    <w:p w14:paraId="2B91089F" w14:textId="77777777" w:rsidR="00196323" w:rsidRDefault="00196323" w:rsidP="008946D4">
      <w:pPr>
        <w:rPr>
          <w:sz w:val="24"/>
          <w:szCs w:val="24"/>
          <w:lang w:val="uk-UA"/>
        </w:rPr>
      </w:pPr>
    </w:p>
    <w:p w14:paraId="62B69FDD" w14:textId="3C2A9B97" w:rsidR="00196323" w:rsidRPr="00196323" w:rsidRDefault="00196323" w:rsidP="00196323">
      <w:pPr>
        <w:ind w:left="5103"/>
        <w:jc w:val="right"/>
        <w:rPr>
          <w:sz w:val="24"/>
          <w:szCs w:val="24"/>
          <w:lang w:val="uk-UA"/>
        </w:rPr>
      </w:pPr>
      <w:r w:rsidRPr="00196323">
        <w:rPr>
          <w:sz w:val="24"/>
          <w:szCs w:val="24"/>
          <w:lang w:val="uk-UA"/>
        </w:rPr>
        <w:lastRenderedPageBreak/>
        <w:t>Додаток №</w:t>
      </w:r>
      <w:r>
        <w:rPr>
          <w:sz w:val="24"/>
          <w:szCs w:val="24"/>
          <w:lang w:val="uk-UA"/>
        </w:rPr>
        <w:t>2</w:t>
      </w:r>
    </w:p>
    <w:p w14:paraId="131FC46B" w14:textId="77777777" w:rsidR="00196323" w:rsidRDefault="00196323" w:rsidP="00196323">
      <w:pPr>
        <w:keepNext/>
        <w:spacing w:after="240"/>
        <w:jc w:val="right"/>
        <w:rPr>
          <w:lang w:val="uk-UA"/>
        </w:rPr>
      </w:pPr>
      <w:r w:rsidRPr="00196323">
        <w:rPr>
          <w:sz w:val="24"/>
          <w:szCs w:val="24"/>
          <w:lang w:val="uk-UA"/>
        </w:rPr>
        <w:t>до Договору №</w:t>
      </w:r>
      <w:r w:rsidRPr="008051EC">
        <w:rPr>
          <w:lang w:val="uk-UA"/>
        </w:rPr>
        <w:t> </w:t>
      </w:r>
      <w:permStart w:id="601828749" w:edGrp="everyone"/>
      <w:r w:rsidRPr="00A21C53">
        <w:rPr>
          <w:sz w:val="24"/>
          <w:szCs w:val="24"/>
          <w:lang w:val="uk-UA"/>
        </w:rPr>
        <w:t>_____________________</w:t>
      </w:r>
      <w:permEnd w:id="601828749"/>
    </w:p>
    <w:p w14:paraId="44BEFC43" w14:textId="77777777" w:rsidR="00196323" w:rsidRPr="008051EC" w:rsidRDefault="00196323" w:rsidP="00196323">
      <w:pPr>
        <w:jc w:val="both"/>
        <w:rPr>
          <w:lang w:val="uk-UA"/>
        </w:rPr>
      </w:pPr>
      <w:r w:rsidRPr="008051EC">
        <w:rPr>
          <w:lang w:val="uk-UA"/>
        </w:rPr>
        <w:t xml:space="preserve"> </w:t>
      </w:r>
    </w:p>
    <w:p w14:paraId="6DE06370" w14:textId="77777777" w:rsidR="00196323" w:rsidRDefault="00196323" w:rsidP="00196323">
      <w:pPr>
        <w:jc w:val="center"/>
        <w:rPr>
          <w:b/>
          <w:bCs/>
          <w:color w:val="000000"/>
          <w:sz w:val="22"/>
          <w:szCs w:val="22"/>
          <w:lang w:val="uk-UA"/>
        </w:rPr>
      </w:pPr>
      <w:r w:rsidRPr="008051EC">
        <w:rPr>
          <w:b/>
          <w:bCs/>
          <w:color w:val="000000"/>
          <w:sz w:val="22"/>
          <w:szCs w:val="22"/>
          <w:lang w:val="uk-UA"/>
        </w:rPr>
        <w:t>СПЕЦИФІКАЦІЯ</w:t>
      </w:r>
    </w:p>
    <w:p w14:paraId="5453BC5E" w14:textId="77777777" w:rsidR="00196323" w:rsidRPr="008051EC" w:rsidRDefault="00196323" w:rsidP="00196323">
      <w:pPr>
        <w:jc w:val="center"/>
        <w:rPr>
          <w:b/>
          <w:bCs/>
          <w:color w:val="000000"/>
          <w:sz w:val="22"/>
          <w:szCs w:val="22"/>
          <w:lang w:val="uk-UA"/>
        </w:rPr>
      </w:pPr>
    </w:p>
    <w:tbl>
      <w:tblPr>
        <w:tblW w:w="994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418"/>
        <w:gridCol w:w="2126"/>
        <w:gridCol w:w="709"/>
        <w:gridCol w:w="1275"/>
        <w:gridCol w:w="1134"/>
        <w:gridCol w:w="1418"/>
        <w:gridCol w:w="21"/>
      </w:tblGrid>
      <w:tr w:rsidR="00196323" w:rsidRPr="008051EC" w14:paraId="49F0B071" w14:textId="77777777" w:rsidTr="00196323">
        <w:trPr>
          <w:gridAfter w:val="1"/>
          <w:wAfter w:w="21" w:type="dxa"/>
          <w:cantSplit/>
          <w:trHeight w:val="113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4594" w14:textId="77777777" w:rsidR="00196323" w:rsidRPr="00D9310C" w:rsidRDefault="00196323" w:rsidP="000E323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D9310C">
              <w:rPr>
                <w:b/>
                <w:bCs/>
                <w:color w:val="000000"/>
                <w:lang w:val="uk-UA"/>
              </w:rPr>
              <w:t xml:space="preserve">№ </w:t>
            </w:r>
            <w:r w:rsidRPr="00D9310C">
              <w:rPr>
                <w:b/>
                <w:bCs/>
                <w:color w:val="000000"/>
                <w:lang w:val="uk-UA"/>
              </w:rPr>
              <w:br/>
              <w:t>з/п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1A07" w14:textId="77777777" w:rsidR="00196323" w:rsidRPr="00D9310C" w:rsidRDefault="00196323" w:rsidP="000E323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D9310C">
              <w:rPr>
                <w:b/>
                <w:bCs/>
                <w:color w:val="000000"/>
                <w:lang w:val="uk-UA"/>
              </w:rPr>
              <w:t>Місце поставки Товару, адреса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6186" w14:textId="77777777" w:rsidR="00196323" w:rsidRPr="00D9310C" w:rsidRDefault="00196323" w:rsidP="000E323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D9310C">
              <w:rPr>
                <w:b/>
                <w:bCs/>
                <w:color w:val="000000"/>
                <w:lang w:val="uk-UA"/>
              </w:rPr>
              <w:t>УКТ ЗЕД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297F" w14:textId="77777777" w:rsidR="00196323" w:rsidRPr="00D9310C" w:rsidRDefault="00196323" w:rsidP="000E323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D9310C">
              <w:rPr>
                <w:b/>
                <w:bCs/>
                <w:color w:val="000000"/>
                <w:lang w:val="uk-UA"/>
              </w:rPr>
              <w:t>Найменування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C27A" w14:textId="77777777" w:rsidR="00196323" w:rsidRPr="00D9310C" w:rsidRDefault="00196323" w:rsidP="000E323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D9310C">
              <w:rPr>
                <w:b/>
                <w:bCs/>
                <w:color w:val="000000"/>
                <w:lang w:val="uk-UA"/>
              </w:rPr>
              <w:t>Од. вим.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BE41" w14:textId="77777777" w:rsidR="00196323" w:rsidRPr="00D9310C" w:rsidRDefault="00196323" w:rsidP="000E323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D9310C">
              <w:rPr>
                <w:b/>
                <w:bCs/>
                <w:color w:val="000000"/>
                <w:lang w:val="uk-UA"/>
              </w:rPr>
              <w:t>Кількість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87DF" w14:textId="77777777" w:rsidR="00196323" w:rsidRPr="00D9310C" w:rsidRDefault="00196323" w:rsidP="000E323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D9310C">
              <w:rPr>
                <w:b/>
                <w:bCs/>
                <w:color w:val="000000"/>
                <w:lang w:val="uk-UA"/>
              </w:rPr>
              <w:t>Ціна, грн. без ПДВ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A620E" w14:textId="77777777" w:rsidR="00196323" w:rsidRPr="00D9310C" w:rsidRDefault="00196323" w:rsidP="000E323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D9310C">
              <w:rPr>
                <w:b/>
                <w:bCs/>
                <w:color w:val="000000"/>
                <w:lang w:val="uk-UA"/>
              </w:rPr>
              <w:t>Сума, грн. без ПДВ</w:t>
            </w:r>
          </w:p>
        </w:tc>
      </w:tr>
      <w:tr w:rsidR="00196323" w:rsidRPr="00FD6C76" w14:paraId="5EE0E904" w14:textId="77777777" w:rsidTr="00196323">
        <w:trPr>
          <w:gridAfter w:val="1"/>
          <w:wAfter w:w="21" w:type="dxa"/>
          <w:cantSplit/>
          <w:trHeight w:val="5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B48C" w14:textId="77777777" w:rsidR="00196323" w:rsidRPr="00D9310C" w:rsidRDefault="00196323" w:rsidP="000E323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D9310C">
              <w:rPr>
                <w:b/>
                <w:bCs/>
                <w:color w:val="000000"/>
                <w:lang w:val="uk-U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1C00" w14:textId="77777777" w:rsidR="00196323" w:rsidRPr="00D9310C" w:rsidRDefault="00196323" w:rsidP="000E3239">
            <w:pPr>
              <w:jc w:val="center"/>
              <w:rPr>
                <w:color w:val="000000"/>
                <w:lang w:val="uk-UA"/>
              </w:rPr>
            </w:pPr>
            <w:r w:rsidRPr="00D9310C">
              <w:rPr>
                <w:color w:val="000000"/>
                <w:lang w:val="uk-UA"/>
              </w:rPr>
              <w:t xml:space="preserve">м. </w:t>
            </w:r>
            <w:r>
              <w:rPr>
                <w:color w:val="000000"/>
                <w:lang w:val="uk-UA"/>
              </w:rPr>
              <w:t>_____</w:t>
            </w:r>
            <w:r w:rsidRPr="00D9310C">
              <w:rPr>
                <w:color w:val="000000"/>
                <w:lang w:val="uk-UA"/>
              </w:rPr>
              <w:t>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0E3C" w14:textId="77777777" w:rsidR="00196323" w:rsidRPr="00D9310C" w:rsidRDefault="00196323" w:rsidP="000E323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CC5E" w14:textId="77777777" w:rsidR="00196323" w:rsidRPr="00D9310C" w:rsidRDefault="00196323" w:rsidP="000E3239">
            <w:pPr>
              <w:rPr>
                <w:color w:val="00000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E1150" w14:textId="77777777" w:rsidR="00196323" w:rsidRPr="00D9310C" w:rsidRDefault="00196323" w:rsidP="000E323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AE868" w14:textId="77777777" w:rsidR="00196323" w:rsidRPr="00D9310C" w:rsidRDefault="00196323" w:rsidP="000E323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2960F" w14:textId="77777777" w:rsidR="00196323" w:rsidRPr="00D9310C" w:rsidRDefault="00196323" w:rsidP="000E323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C3715E" w14:textId="77777777" w:rsidR="00196323" w:rsidRPr="00D9310C" w:rsidRDefault="00196323" w:rsidP="000E3239">
            <w:pPr>
              <w:jc w:val="center"/>
              <w:rPr>
                <w:color w:val="000000"/>
                <w:lang w:val="uk-UA"/>
              </w:rPr>
            </w:pPr>
          </w:p>
        </w:tc>
      </w:tr>
      <w:tr w:rsidR="00196323" w:rsidRPr="00823AF2" w14:paraId="4D257862" w14:textId="77777777" w:rsidTr="00196323">
        <w:trPr>
          <w:gridAfter w:val="1"/>
          <w:wAfter w:w="21" w:type="dxa"/>
          <w:trHeight w:val="615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92C97" w14:textId="285733AC" w:rsidR="00196323" w:rsidRPr="00D9310C" w:rsidRDefault="00196323" w:rsidP="00196323">
            <w:pPr>
              <w:jc w:val="right"/>
              <w:rPr>
                <w:b/>
                <w:bCs/>
                <w:i/>
                <w:iCs/>
                <w:color w:val="000000"/>
                <w:lang w:val="uk-UA"/>
              </w:rPr>
            </w:pPr>
            <w:r w:rsidRPr="00D9310C">
              <w:rPr>
                <w:b/>
                <w:bCs/>
                <w:i/>
                <w:iCs/>
                <w:color w:val="000000"/>
                <w:lang w:val="uk-UA"/>
              </w:rPr>
              <w:t>Разом, грн. без ПДВ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08B86" w14:textId="77777777" w:rsidR="00196323" w:rsidRPr="00D9310C" w:rsidRDefault="00196323" w:rsidP="000E3239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</w:tr>
      <w:tr w:rsidR="00196323" w:rsidRPr="00823AF2" w14:paraId="4E3F3AFE" w14:textId="77777777" w:rsidTr="00196323">
        <w:trPr>
          <w:gridAfter w:val="1"/>
          <w:wAfter w:w="21" w:type="dxa"/>
          <w:trHeight w:val="615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890A9D" w14:textId="36366FB7" w:rsidR="00196323" w:rsidRPr="00D9310C" w:rsidRDefault="00196323" w:rsidP="00196323">
            <w:pPr>
              <w:jc w:val="right"/>
              <w:rPr>
                <w:b/>
                <w:bCs/>
                <w:i/>
                <w:iCs/>
                <w:color w:val="000000"/>
                <w:lang w:val="uk-UA"/>
              </w:rPr>
            </w:pPr>
            <w:r>
              <w:rPr>
                <w:b/>
                <w:bCs/>
                <w:i/>
                <w:iCs/>
                <w:color w:val="000000"/>
                <w:lang w:val="uk-UA"/>
              </w:rPr>
              <w:t>ПДВ (20%)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8DEFC" w14:textId="77777777" w:rsidR="00196323" w:rsidRPr="00D9310C" w:rsidRDefault="00196323" w:rsidP="000E3239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</w:tr>
      <w:tr w:rsidR="00196323" w:rsidRPr="00823AF2" w14:paraId="2EDF330C" w14:textId="77777777" w:rsidTr="00196323">
        <w:trPr>
          <w:gridAfter w:val="1"/>
          <w:wAfter w:w="21" w:type="dxa"/>
          <w:trHeight w:val="615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316613" w14:textId="53844862" w:rsidR="00196323" w:rsidRPr="00D9310C" w:rsidRDefault="00196323" w:rsidP="00196323">
            <w:pPr>
              <w:jc w:val="right"/>
              <w:rPr>
                <w:b/>
                <w:bCs/>
                <w:i/>
                <w:iCs/>
                <w:color w:val="000000"/>
                <w:lang w:val="uk-UA"/>
              </w:rPr>
            </w:pPr>
            <w:r w:rsidRPr="00D9310C">
              <w:rPr>
                <w:b/>
                <w:bCs/>
                <w:i/>
                <w:iCs/>
                <w:color w:val="000000"/>
                <w:lang w:val="uk-UA"/>
              </w:rPr>
              <w:t>Разом, грн. з ПДВ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5A95D" w14:textId="77777777" w:rsidR="00196323" w:rsidRPr="00D9310C" w:rsidRDefault="00196323" w:rsidP="000E3239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</w:tr>
      <w:tr w:rsidR="00196323" w:rsidRPr="008051EC" w14:paraId="4F2FB572" w14:textId="77777777" w:rsidTr="00196323">
        <w:trPr>
          <w:gridAfter w:val="1"/>
          <w:wAfter w:w="21" w:type="dxa"/>
          <w:trHeight w:val="335"/>
        </w:trPr>
        <w:tc>
          <w:tcPr>
            <w:tcW w:w="992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88263D" w14:textId="77777777" w:rsidR="00196323" w:rsidRPr="00CC3C0D" w:rsidRDefault="00196323" w:rsidP="000E3239">
            <w:pPr>
              <w:rPr>
                <w:color w:val="000000"/>
                <w:lang w:val="uk-UA"/>
              </w:rPr>
            </w:pPr>
          </w:p>
        </w:tc>
      </w:tr>
      <w:tr w:rsidR="00196323" w:rsidRPr="008051EC" w14:paraId="572D37C8" w14:textId="77777777" w:rsidTr="00196323">
        <w:trPr>
          <w:gridAfter w:val="1"/>
          <w:wAfter w:w="21" w:type="dxa"/>
          <w:trHeight w:val="335"/>
        </w:trPr>
        <w:tc>
          <w:tcPr>
            <w:tcW w:w="9923" w:type="dxa"/>
            <w:gridSpan w:val="8"/>
            <w:shd w:val="clear" w:color="auto" w:fill="auto"/>
            <w:vAlign w:val="center"/>
            <w:hideMark/>
          </w:tcPr>
          <w:p w14:paraId="7450B499" w14:textId="31FC2477" w:rsidR="00196323" w:rsidRPr="00CC3C0D" w:rsidRDefault="00196323" w:rsidP="000E3239">
            <w:pPr>
              <w:rPr>
                <w:color w:val="000000"/>
                <w:lang w:val="uk-UA"/>
              </w:rPr>
            </w:pPr>
            <w:r w:rsidRPr="00CC3C0D">
              <w:rPr>
                <w:b/>
                <w:bCs/>
                <w:color w:val="000000"/>
                <w:lang w:val="uk-UA"/>
              </w:rPr>
              <w:t>Загальна сума Специфікації складає:</w:t>
            </w:r>
            <w:r w:rsidRPr="00CC3C0D">
              <w:t xml:space="preserve"> </w:t>
            </w:r>
            <w:r>
              <w:rPr>
                <w:color w:val="000000"/>
                <w:lang w:val="uk-UA"/>
              </w:rPr>
              <w:t>____________________________________</w:t>
            </w:r>
            <w:r w:rsidRPr="00CC3C0D">
              <w:rPr>
                <w:color w:val="000000"/>
                <w:lang w:val="uk-UA"/>
              </w:rPr>
              <w:t xml:space="preserve"> гривень </w:t>
            </w:r>
            <w:r>
              <w:rPr>
                <w:color w:val="000000"/>
                <w:lang w:val="uk-UA"/>
              </w:rPr>
              <w:t>__</w:t>
            </w:r>
            <w:r w:rsidRPr="00CC3C0D">
              <w:rPr>
                <w:color w:val="000000"/>
                <w:lang w:val="uk-UA"/>
              </w:rPr>
              <w:t xml:space="preserve"> копійок.</w:t>
            </w:r>
          </w:p>
        </w:tc>
      </w:tr>
      <w:tr w:rsidR="00196323" w:rsidRPr="008051EC" w14:paraId="4ACCE864" w14:textId="77777777" w:rsidTr="00196323">
        <w:trPr>
          <w:gridAfter w:val="1"/>
          <w:wAfter w:w="21" w:type="dxa"/>
          <w:trHeight w:val="335"/>
        </w:trPr>
        <w:tc>
          <w:tcPr>
            <w:tcW w:w="9923" w:type="dxa"/>
            <w:gridSpan w:val="8"/>
            <w:shd w:val="clear" w:color="auto" w:fill="auto"/>
            <w:vAlign w:val="center"/>
          </w:tcPr>
          <w:p w14:paraId="02E94A1D" w14:textId="77777777" w:rsidR="00196323" w:rsidRPr="00CC3C0D" w:rsidRDefault="00196323" w:rsidP="000E3239">
            <w:pPr>
              <w:rPr>
                <w:b/>
                <w:bCs/>
                <w:color w:val="000000"/>
                <w:lang w:val="uk-UA"/>
              </w:rPr>
            </w:pPr>
          </w:p>
        </w:tc>
      </w:tr>
      <w:tr w:rsidR="00196323" w:rsidRPr="008051EC" w14:paraId="12D8E972" w14:textId="77777777" w:rsidTr="00196323">
        <w:trPr>
          <w:gridAfter w:val="1"/>
          <w:wAfter w:w="21" w:type="dxa"/>
          <w:trHeight w:val="74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E0A96" w14:textId="7DA3528A" w:rsidR="00196323" w:rsidRPr="00701C02" w:rsidRDefault="00196323" w:rsidP="000E3239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96323">
              <w:rPr>
                <w:b/>
                <w:bCs/>
                <w:color w:val="000000"/>
                <w:lang w:val="uk-UA"/>
              </w:rPr>
              <w:t>У тому числі ПДВ:</w:t>
            </w:r>
            <w:r w:rsidRPr="00701C02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____________________________________</w:t>
            </w:r>
            <w:r w:rsidRPr="00701C02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196323">
              <w:rPr>
                <w:color w:val="000000"/>
                <w:lang w:val="uk-UA"/>
              </w:rPr>
              <w:t xml:space="preserve">гривень __ </w:t>
            </w:r>
            <w:r w:rsidRPr="00CC3C0D">
              <w:rPr>
                <w:color w:val="000000"/>
                <w:lang w:val="uk-UA"/>
              </w:rPr>
              <w:t>копійок.</w:t>
            </w:r>
          </w:p>
        </w:tc>
      </w:tr>
      <w:tr w:rsidR="00196323" w:rsidRPr="008051EC" w14:paraId="3650A0A2" w14:textId="77777777" w:rsidTr="00196323">
        <w:trPr>
          <w:trHeight w:val="526"/>
        </w:trPr>
        <w:tc>
          <w:tcPr>
            <w:tcW w:w="9944" w:type="dxa"/>
            <w:gridSpan w:val="9"/>
            <w:shd w:val="clear" w:color="auto" w:fill="auto"/>
            <w:vAlign w:val="center"/>
          </w:tcPr>
          <w:p w14:paraId="7CC1EA90" w14:textId="77777777" w:rsidR="00196323" w:rsidRPr="00196323" w:rsidRDefault="00196323" w:rsidP="000E3239">
            <w:pPr>
              <w:rPr>
                <w:b/>
                <w:bCs/>
                <w:color w:val="000000"/>
              </w:rPr>
            </w:pPr>
          </w:p>
        </w:tc>
      </w:tr>
      <w:tr w:rsidR="00196323" w:rsidRPr="008051EC" w14:paraId="493D843E" w14:textId="77777777" w:rsidTr="00196323">
        <w:trPr>
          <w:trHeight w:val="526"/>
        </w:trPr>
        <w:tc>
          <w:tcPr>
            <w:tcW w:w="9944" w:type="dxa"/>
            <w:gridSpan w:val="9"/>
            <w:shd w:val="clear" w:color="auto" w:fill="auto"/>
            <w:vAlign w:val="center"/>
            <w:hideMark/>
          </w:tcPr>
          <w:p w14:paraId="4E2F2651" w14:textId="63882537" w:rsidR="00196323" w:rsidRDefault="00196323" w:rsidP="000E3239">
            <w:pPr>
              <w:rPr>
                <w:color w:val="000000"/>
                <w:lang w:val="uk-UA"/>
              </w:rPr>
            </w:pPr>
            <w:r w:rsidRPr="00CC3C0D">
              <w:rPr>
                <w:b/>
                <w:bCs/>
                <w:color w:val="000000"/>
                <w:lang w:val="uk-UA"/>
              </w:rPr>
              <w:t xml:space="preserve">Умови поставки Товару: </w:t>
            </w:r>
            <w:r w:rsidRPr="007E3D48">
              <w:rPr>
                <w:color w:val="000000"/>
                <w:lang w:val="uk-UA"/>
              </w:rPr>
              <w:t>EXW (згідно правил Інкотермс-2010) зі складів Постачальника згідно з умовами Договору протягом 15 календарних днів з моменту попередньої оплати.</w:t>
            </w:r>
          </w:p>
          <w:p w14:paraId="01DDC580" w14:textId="77777777" w:rsidR="00196323" w:rsidRDefault="00196323" w:rsidP="000E3239">
            <w:pPr>
              <w:rPr>
                <w:color w:val="000000"/>
                <w:lang w:val="uk-UA"/>
              </w:rPr>
            </w:pPr>
          </w:p>
          <w:p w14:paraId="33EE6B56" w14:textId="77777777" w:rsidR="00196323" w:rsidRDefault="00196323" w:rsidP="000E3239">
            <w:pPr>
              <w:rPr>
                <w:color w:val="000000"/>
                <w:lang w:val="uk-UA"/>
              </w:rPr>
            </w:pPr>
          </w:p>
          <w:p w14:paraId="5C987FAF" w14:textId="77777777" w:rsidR="00196323" w:rsidRDefault="00196323" w:rsidP="000E3239">
            <w:pPr>
              <w:rPr>
                <w:color w:val="000000"/>
                <w:lang w:val="uk-UA"/>
              </w:rPr>
            </w:pPr>
          </w:p>
          <w:p w14:paraId="61674B51" w14:textId="77777777" w:rsidR="00196323" w:rsidRDefault="00196323" w:rsidP="000E3239">
            <w:pPr>
              <w:rPr>
                <w:color w:val="000000"/>
                <w:lang w:val="uk-UA"/>
              </w:rPr>
            </w:pPr>
          </w:p>
          <w:p w14:paraId="52C14E19" w14:textId="77777777" w:rsidR="00196323" w:rsidRDefault="00196323" w:rsidP="000E3239">
            <w:pPr>
              <w:rPr>
                <w:color w:val="000000"/>
                <w:lang w:val="uk-UA"/>
              </w:rPr>
            </w:pPr>
          </w:p>
          <w:p w14:paraId="5CDDEF98" w14:textId="77777777" w:rsidR="00196323" w:rsidRPr="00CC3C0D" w:rsidRDefault="00196323" w:rsidP="000E3239">
            <w:pPr>
              <w:rPr>
                <w:color w:val="000000"/>
                <w:lang w:val="uk-UA"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8"/>
        <w:gridCol w:w="4868"/>
      </w:tblGrid>
      <w:tr w:rsidR="00196323" w:rsidRPr="008051EC" w14:paraId="6BCCE3B0" w14:textId="77777777" w:rsidTr="000E3239">
        <w:tc>
          <w:tcPr>
            <w:tcW w:w="4868" w:type="dxa"/>
          </w:tcPr>
          <w:p w14:paraId="5807192F" w14:textId="77777777" w:rsidR="00196323" w:rsidRPr="008051EC" w:rsidRDefault="00196323" w:rsidP="000E3239">
            <w:pPr>
              <w:keepNext/>
              <w:jc w:val="center"/>
              <w:rPr>
                <w:lang w:val="uk-UA"/>
              </w:rPr>
            </w:pPr>
            <w:r w:rsidRPr="008051EC">
              <w:rPr>
                <w:b/>
                <w:bCs/>
                <w:caps/>
                <w:lang w:val="uk-UA"/>
              </w:rPr>
              <w:t>Постачальник</w:t>
            </w:r>
          </w:p>
        </w:tc>
        <w:tc>
          <w:tcPr>
            <w:tcW w:w="4868" w:type="dxa"/>
          </w:tcPr>
          <w:p w14:paraId="235E1809" w14:textId="77777777" w:rsidR="00196323" w:rsidRPr="008051EC" w:rsidRDefault="00196323" w:rsidP="000E3239">
            <w:pPr>
              <w:keepNext/>
              <w:jc w:val="center"/>
              <w:rPr>
                <w:b/>
                <w:bCs/>
                <w:caps/>
                <w:lang w:val="uk-UA"/>
              </w:rPr>
            </w:pPr>
            <w:r w:rsidRPr="008051EC">
              <w:rPr>
                <w:b/>
                <w:bCs/>
                <w:caps/>
                <w:lang w:val="uk-UA"/>
              </w:rPr>
              <w:t>Покупець</w:t>
            </w:r>
          </w:p>
        </w:tc>
      </w:tr>
      <w:tr w:rsidR="00196323" w:rsidRPr="008278EE" w14:paraId="567EBC76" w14:textId="77777777" w:rsidTr="000E3239">
        <w:tc>
          <w:tcPr>
            <w:tcW w:w="4868" w:type="dxa"/>
          </w:tcPr>
          <w:tbl>
            <w:tblPr>
              <w:tblStyle w:val="3"/>
              <w:tblW w:w="48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2"/>
            </w:tblGrid>
            <w:tr w:rsidR="00196323" w:rsidRPr="008051EC" w14:paraId="04CBA4EC" w14:textId="77777777" w:rsidTr="000E3239">
              <w:tc>
                <w:tcPr>
                  <w:tcW w:w="4862" w:type="dxa"/>
                </w:tcPr>
                <w:p w14:paraId="2E47CFA6" w14:textId="77777777" w:rsidR="00196323" w:rsidRPr="008051EC" w:rsidRDefault="00196323" w:rsidP="000E3239">
                  <w:pPr>
                    <w:keepNext/>
                    <w:shd w:val="clear" w:color="auto" w:fill="FFFFFF"/>
                    <w:snapToGrid w:val="0"/>
                    <w:ind w:left="-83"/>
                    <w:jc w:val="center"/>
                    <w:rPr>
                      <w:b/>
                      <w:bCs/>
                      <w:color w:val="000000" w:themeColor="text1"/>
                      <w:lang w:val="uk-UA" w:eastAsia="uk-UA"/>
                    </w:rPr>
                  </w:pPr>
                  <w:r>
                    <w:rPr>
                      <w:b/>
                      <w:bCs/>
                      <w:color w:val="000000" w:themeColor="text1"/>
                      <w:lang w:val="uk-UA" w:eastAsia="uk-UA"/>
                    </w:rPr>
                    <w:t>________</w:t>
                  </w:r>
                  <w:r w:rsidRPr="008051EC">
                    <w:rPr>
                      <w:b/>
                      <w:bCs/>
                      <w:color w:val="000000" w:themeColor="text1"/>
                      <w:lang w:val="uk-UA" w:eastAsia="uk-UA"/>
                    </w:rPr>
                    <w:t xml:space="preserve"> “ДТЕК </w:t>
                  </w:r>
                  <w:r>
                    <w:rPr>
                      <w:b/>
                      <w:bCs/>
                      <w:color w:val="000000" w:themeColor="text1"/>
                      <w:lang w:val="uk-UA" w:eastAsia="uk-UA"/>
                    </w:rPr>
                    <w:t>__________________</w:t>
                  </w:r>
                  <w:r w:rsidRPr="008051EC">
                    <w:rPr>
                      <w:b/>
                      <w:bCs/>
                      <w:color w:val="000000" w:themeColor="text1"/>
                      <w:lang w:val="uk-UA" w:eastAsia="uk-UA"/>
                    </w:rPr>
                    <w:t>”</w:t>
                  </w:r>
                </w:p>
                <w:p w14:paraId="13F5DEC3" w14:textId="77777777" w:rsidR="00196323" w:rsidRPr="008051EC" w:rsidRDefault="00196323" w:rsidP="000E3239">
                  <w:pPr>
                    <w:keepNext/>
                    <w:shd w:val="clear" w:color="auto" w:fill="FFFFFF"/>
                    <w:snapToGrid w:val="0"/>
                    <w:ind w:left="-83"/>
                    <w:jc w:val="center"/>
                    <w:rPr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  <w:p w14:paraId="5A6F8EF1" w14:textId="77777777" w:rsidR="00196323" w:rsidRPr="008051EC" w:rsidRDefault="00196323" w:rsidP="000E3239">
                  <w:pPr>
                    <w:keepNext/>
                    <w:shd w:val="clear" w:color="auto" w:fill="FFFFFF"/>
                    <w:snapToGrid w:val="0"/>
                    <w:ind w:left="-83"/>
                    <w:jc w:val="center"/>
                    <w:rPr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</w:tc>
            </w:tr>
          </w:tbl>
          <w:p w14:paraId="13829E65" w14:textId="77777777" w:rsidR="00196323" w:rsidRPr="008051EC" w:rsidRDefault="00196323" w:rsidP="000E3239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4868" w:type="dxa"/>
          </w:tcPr>
          <w:tbl>
            <w:tblPr>
              <w:tblStyle w:val="1"/>
              <w:tblW w:w="47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67"/>
            </w:tblGrid>
            <w:tr w:rsidR="00196323" w:rsidRPr="008278EE" w14:paraId="15095B35" w14:textId="77777777" w:rsidTr="000E3239">
              <w:tc>
                <w:tcPr>
                  <w:tcW w:w="4767" w:type="dxa"/>
                </w:tcPr>
                <w:p w14:paraId="15034610" w14:textId="77777777" w:rsidR="00196323" w:rsidRPr="008051EC" w:rsidRDefault="00196323" w:rsidP="000E3239">
                  <w:pPr>
                    <w:keepNext/>
                    <w:snapToGrid w:val="0"/>
                    <w:ind w:left="-113"/>
                    <w:jc w:val="center"/>
                    <w:rPr>
                      <w:b/>
                      <w:bCs/>
                      <w:caps/>
                      <w:lang w:val="uk-UA"/>
                    </w:rPr>
                  </w:pPr>
                  <w:r>
                    <w:rPr>
                      <w:b/>
                      <w:bCs/>
                      <w:caps/>
                      <w:lang w:val="uk-UA"/>
                    </w:rPr>
                    <w:t>_______________________________</w:t>
                  </w:r>
                </w:p>
                <w:p w14:paraId="39A37E39" w14:textId="77777777" w:rsidR="00196323" w:rsidRPr="008051EC" w:rsidRDefault="00196323" w:rsidP="000E3239">
                  <w:pPr>
                    <w:keepNext/>
                    <w:snapToGrid w:val="0"/>
                    <w:ind w:left="-113"/>
                    <w:jc w:val="center"/>
                    <w:rPr>
                      <w:b/>
                      <w:bCs/>
                      <w:caps/>
                      <w:lang w:val="uk-UA"/>
                    </w:rPr>
                  </w:pPr>
                </w:p>
                <w:p w14:paraId="502E2334" w14:textId="77777777" w:rsidR="00196323" w:rsidRPr="008051EC" w:rsidRDefault="00196323" w:rsidP="000E3239">
                  <w:pPr>
                    <w:keepNext/>
                    <w:snapToGrid w:val="0"/>
                    <w:ind w:left="-113"/>
                    <w:jc w:val="center"/>
                    <w:rPr>
                      <w:b/>
                      <w:bCs/>
                      <w:caps/>
                      <w:lang w:val="uk-UA"/>
                    </w:rPr>
                  </w:pPr>
                </w:p>
              </w:tc>
            </w:tr>
          </w:tbl>
          <w:p w14:paraId="22FCC783" w14:textId="77777777" w:rsidR="00196323" w:rsidRPr="008051EC" w:rsidRDefault="00196323" w:rsidP="000E3239">
            <w:pPr>
              <w:keepNext/>
              <w:jc w:val="center"/>
              <w:rPr>
                <w:b/>
                <w:bCs/>
                <w:caps/>
                <w:lang w:val="uk-UA"/>
              </w:rPr>
            </w:pPr>
          </w:p>
        </w:tc>
      </w:tr>
      <w:tr w:rsidR="00196323" w:rsidRPr="008278EE" w14:paraId="0FB160C9" w14:textId="77777777" w:rsidTr="000E3239">
        <w:tc>
          <w:tcPr>
            <w:tcW w:w="4868" w:type="dxa"/>
          </w:tcPr>
          <w:p w14:paraId="5710ECD5" w14:textId="77777777" w:rsidR="00196323" w:rsidRPr="008051EC" w:rsidRDefault="00196323" w:rsidP="000E3239">
            <w:pPr>
              <w:keepNext/>
              <w:ind w:left="-78" w:right="-77"/>
              <w:rPr>
                <w:rFonts w:eastAsia="Calibri"/>
                <w:lang w:val="uk-UA"/>
              </w:rPr>
            </w:pPr>
            <w:r w:rsidRPr="008051EC">
              <w:rPr>
                <w:rFonts w:eastAsia="Calibri"/>
                <w:lang w:val="uk-UA"/>
              </w:rPr>
              <w:t xml:space="preserve"> </w:t>
            </w:r>
          </w:p>
        </w:tc>
        <w:tc>
          <w:tcPr>
            <w:tcW w:w="4868" w:type="dxa"/>
          </w:tcPr>
          <w:p w14:paraId="3F5A8BC8" w14:textId="77777777" w:rsidR="00196323" w:rsidRPr="008051EC" w:rsidRDefault="00196323" w:rsidP="000E3239">
            <w:pPr>
              <w:keepNext/>
              <w:ind w:left="-78" w:right="-77"/>
              <w:rPr>
                <w:lang w:val="uk-UA"/>
              </w:rPr>
            </w:pPr>
          </w:p>
        </w:tc>
      </w:tr>
      <w:tr w:rsidR="00196323" w:rsidRPr="008051EC" w14:paraId="7D2023D1" w14:textId="77777777" w:rsidTr="000E3239">
        <w:tc>
          <w:tcPr>
            <w:tcW w:w="4868" w:type="dxa"/>
          </w:tcPr>
          <w:tbl>
            <w:tblPr>
              <w:tblStyle w:val="3"/>
              <w:tblW w:w="47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0"/>
            </w:tblGrid>
            <w:tr w:rsidR="00196323" w:rsidRPr="008051EC" w14:paraId="6CCBF471" w14:textId="77777777" w:rsidTr="000E3239">
              <w:tc>
                <w:tcPr>
                  <w:tcW w:w="4710" w:type="dxa"/>
                </w:tcPr>
                <w:p w14:paraId="22DAAC6E" w14:textId="77777777" w:rsidR="00196323" w:rsidRPr="008051EC" w:rsidRDefault="00196323" w:rsidP="000E3239">
                  <w:pPr>
                    <w:keepNext/>
                    <w:snapToGrid w:val="0"/>
                    <w:ind w:left="-78" w:right="-77"/>
                    <w:jc w:val="center"/>
                    <w:rPr>
                      <w:rFonts w:eastAsia="Calibri"/>
                      <w:lang w:val="uk-UA"/>
                    </w:rPr>
                  </w:pPr>
                  <w:r w:rsidRPr="008051EC">
                    <w:rPr>
                      <w:rFonts w:eastAsia="Calibri"/>
                      <w:lang w:val="uk-UA"/>
                    </w:rPr>
                    <w:t>_______________________</w:t>
                  </w:r>
                </w:p>
                <w:p w14:paraId="3A15AE49" w14:textId="77777777" w:rsidR="00196323" w:rsidRPr="008051EC" w:rsidRDefault="00196323" w:rsidP="000E3239">
                  <w:pPr>
                    <w:keepNext/>
                    <w:ind w:left="-78" w:right="-77"/>
                    <w:jc w:val="center"/>
                    <w:rPr>
                      <w:lang w:val="uk-UA"/>
                    </w:rPr>
                  </w:pPr>
                </w:p>
              </w:tc>
            </w:tr>
          </w:tbl>
          <w:p w14:paraId="676D8FA8" w14:textId="77777777" w:rsidR="00196323" w:rsidRPr="008051EC" w:rsidRDefault="00196323" w:rsidP="000E3239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4868" w:type="dxa"/>
          </w:tcPr>
          <w:tbl>
            <w:tblPr>
              <w:tblStyle w:val="1"/>
              <w:tblW w:w="47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27"/>
            </w:tblGrid>
            <w:tr w:rsidR="00196323" w:rsidRPr="008051EC" w14:paraId="30E6442E" w14:textId="77777777" w:rsidTr="000E3239">
              <w:tc>
                <w:tcPr>
                  <w:tcW w:w="4727" w:type="dxa"/>
                </w:tcPr>
                <w:p w14:paraId="712CFC91" w14:textId="77777777" w:rsidR="00196323" w:rsidRPr="008051EC" w:rsidRDefault="00196323" w:rsidP="000E3239">
                  <w:pPr>
                    <w:keepNext/>
                    <w:ind w:left="-78"/>
                    <w:jc w:val="center"/>
                    <w:rPr>
                      <w:lang w:val="uk-UA"/>
                    </w:rPr>
                  </w:pPr>
                  <w:r w:rsidRPr="008051EC">
                    <w:rPr>
                      <w:lang w:val="uk-UA"/>
                    </w:rPr>
                    <w:t>_______________________</w:t>
                  </w:r>
                </w:p>
                <w:p w14:paraId="65E22D07" w14:textId="77777777" w:rsidR="00196323" w:rsidRPr="008051EC" w:rsidRDefault="00196323" w:rsidP="000E3239">
                  <w:pPr>
                    <w:keepNext/>
                    <w:ind w:left="-78"/>
                    <w:jc w:val="center"/>
                    <w:rPr>
                      <w:lang w:val="uk-UA"/>
                    </w:rPr>
                  </w:pPr>
                </w:p>
              </w:tc>
            </w:tr>
          </w:tbl>
          <w:p w14:paraId="0CD25C00" w14:textId="77777777" w:rsidR="00196323" w:rsidRPr="008051EC" w:rsidRDefault="00196323" w:rsidP="000E3239">
            <w:pPr>
              <w:keepNext/>
              <w:ind w:left="-92"/>
              <w:rPr>
                <w:lang w:val="uk-UA"/>
              </w:rPr>
            </w:pPr>
          </w:p>
        </w:tc>
      </w:tr>
    </w:tbl>
    <w:p w14:paraId="39D566DD" w14:textId="77777777" w:rsidR="00A21C53" w:rsidRDefault="00A21C53" w:rsidP="008946D4">
      <w:pPr>
        <w:rPr>
          <w:sz w:val="24"/>
          <w:szCs w:val="24"/>
          <w:lang w:val="uk-UA"/>
        </w:rPr>
      </w:pPr>
    </w:p>
    <w:p w14:paraId="4AD7F8B6" w14:textId="77777777" w:rsidR="00A21C53" w:rsidRDefault="00A21C53" w:rsidP="008946D4">
      <w:pPr>
        <w:rPr>
          <w:sz w:val="24"/>
          <w:szCs w:val="24"/>
          <w:lang w:val="uk-UA"/>
        </w:rPr>
      </w:pPr>
    </w:p>
    <w:p w14:paraId="5A6D4272" w14:textId="77777777" w:rsidR="00A21C53" w:rsidRPr="00A21C53" w:rsidRDefault="00A21C53" w:rsidP="008946D4">
      <w:pPr>
        <w:rPr>
          <w:sz w:val="24"/>
          <w:szCs w:val="24"/>
          <w:lang w:val="uk-UA"/>
        </w:rPr>
      </w:pPr>
    </w:p>
    <w:p w14:paraId="1D923D78" w14:textId="77777777" w:rsidR="009239C8" w:rsidRPr="00A21C53" w:rsidRDefault="009239C8" w:rsidP="008946D4">
      <w:pPr>
        <w:rPr>
          <w:sz w:val="24"/>
          <w:szCs w:val="24"/>
          <w:lang w:val="uk-UA"/>
        </w:rPr>
      </w:pPr>
    </w:p>
    <w:p w14:paraId="0E4CD5FA" w14:textId="77777777" w:rsidR="009239C8" w:rsidRPr="00A21C53" w:rsidRDefault="009239C8" w:rsidP="008946D4">
      <w:pPr>
        <w:rPr>
          <w:sz w:val="24"/>
          <w:szCs w:val="24"/>
          <w:lang w:val="uk-UA"/>
        </w:rPr>
      </w:pPr>
    </w:p>
    <w:p w14:paraId="34B97FD5" w14:textId="77777777" w:rsidR="009239C8" w:rsidRPr="00A21C53" w:rsidRDefault="009239C8" w:rsidP="008946D4">
      <w:pPr>
        <w:rPr>
          <w:sz w:val="24"/>
          <w:szCs w:val="24"/>
          <w:lang w:val="uk-UA"/>
        </w:rPr>
      </w:pPr>
    </w:p>
    <w:p w14:paraId="0C39E44B" w14:textId="77777777" w:rsidR="009239C8" w:rsidRPr="00A21C53" w:rsidRDefault="009239C8" w:rsidP="008946D4">
      <w:pPr>
        <w:rPr>
          <w:sz w:val="24"/>
          <w:szCs w:val="24"/>
          <w:lang w:val="uk-UA"/>
        </w:rPr>
      </w:pPr>
    </w:p>
    <w:p w14:paraId="6E72533D" w14:textId="77777777" w:rsidR="00C453AF" w:rsidRPr="00953F83" w:rsidRDefault="00C453AF" w:rsidP="008946D4">
      <w:pPr>
        <w:ind w:firstLine="709"/>
        <w:jc w:val="both"/>
        <w:rPr>
          <w:sz w:val="24"/>
          <w:szCs w:val="24"/>
          <w:lang w:val="uk-UA"/>
        </w:rPr>
      </w:pPr>
    </w:p>
    <w:sectPr w:rsidR="00C453AF" w:rsidRPr="00953F83" w:rsidSect="00B719F5">
      <w:footerReference w:type="even" r:id="rId8"/>
      <w:footerReference w:type="default" r:id="rId9"/>
      <w:pgSz w:w="11907" w:h="16839" w:code="9"/>
      <w:pgMar w:top="1440" w:right="1080" w:bottom="1440" w:left="1080" w:header="737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99FA3" w14:textId="77777777" w:rsidR="00A60B2E" w:rsidRDefault="00A60B2E">
      <w:r>
        <w:separator/>
      </w:r>
    </w:p>
  </w:endnote>
  <w:endnote w:type="continuationSeparator" w:id="0">
    <w:p w14:paraId="596D00DC" w14:textId="77777777" w:rsidR="00A60B2E" w:rsidRDefault="00A6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20B0500000000000000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7"/>
      </w:rPr>
      <w:id w:val="-773707832"/>
      <w:docPartObj>
        <w:docPartGallery w:val="Page Numbers (Bottom of Page)"/>
        <w:docPartUnique/>
      </w:docPartObj>
    </w:sdtPr>
    <w:sdtEndPr>
      <w:rPr>
        <w:rStyle w:val="af7"/>
      </w:rPr>
    </w:sdtEndPr>
    <w:sdtContent>
      <w:p w14:paraId="4431F5E4" w14:textId="77777777" w:rsidR="00173C3F" w:rsidRDefault="00173C3F" w:rsidP="0027460A">
        <w:pPr>
          <w:pStyle w:val="ac"/>
          <w:framePr w:wrap="none" w:vAnchor="text" w:hAnchor="margin" w:xAlign="center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end"/>
        </w:r>
      </w:p>
    </w:sdtContent>
  </w:sdt>
  <w:p w14:paraId="4BB31627" w14:textId="77777777" w:rsidR="00173C3F" w:rsidRDefault="00173C3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7"/>
        <w:sz w:val="24"/>
        <w:szCs w:val="24"/>
      </w:rPr>
      <w:id w:val="116345298"/>
      <w:docPartObj>
        <w:docPartGallery w:val="Page Numbers (Bottom of Page)"/>
        <w:docPartUnique/>
      </w:docPartObj>
    </w:sdtPr>
    <w:sdtEndPr>
      <w:rPr>
        <w:rStyle w:val="af7"/>
      </w:rPr>
    </w:sdtEndPr>
    <w:sdtContent>
      <w:p w14:paraId="46AB3F15" w14:textId="77777777" w:rsidR="00173C3F" w:rsidRPr="00023D12" w:rsidRDefault="00173C3F" w:rsidP="0027460A">
        <w:pPr>
          <w:pStyle w:val="ac"/>
          <w:framePr w:wrap="none" w:vAnchor="text" w:hAnchor="margin" w:xAlign="center" w:y="1"/>
          <w:rPr>
            <w:rStyle w:val="af7"/>
            <w:sz w:val="24"/>
            <w:szCs w:val="24"/>
          </w:rPr>
        </w:pPr>
        <w:r w:rsidRPr="00023D12">
          <w:rPr>
            <w:rStyle w:val="af7"/>
            <w:sz w:val="24"/>
            <w:szCs w:val="24"/>
          </w:rPr>
          <w:fldChar w:fldCharType="begin"/>
        </w:r>
        <w:r w:rsidRPr="00023D12">
          <w:rPr>
            <w:rStyle w:val="af7"/>
            <w:sz w:val="24"/>
            <w:szCs w:val="24"/>
          </w:rPr>
          <w:instrText xml:space="preserve"> PAGE </w:instrText>
        </w:r>
        <w:r w:rsidRPr="00023D12">
          <w:rPr>
            <w:rStyle w:val="af7"/>
            <w:sz w:val="24"/>
            <w:szCs w:val="24"/>
          </w:rPr>
          <w:fldChar w:fldCharType="separate"/>
        </w:r>
        <w:r w:rsidR="006D3C82">
          <w:rPr>
            <w:rStyle w:val="af7"/>
            <w:noProof/>
            <w:sz w:val="24"/>
            <w:szCs w:val="24"/>
          </w:rPr>
          <w:t>17</w:t>
        </w:r>
        <w:r w:rsidRPr="00023D12">
          <w:rPr>
            <w:rStyle w:val="af7"/>
            <w:sz w:val="24"/>
            <w:szCs w:val="24"/>
          </w:rPr>
          <w:fldChar w:fldCharType="end"/>
        </w:r>
      </w:p>
    </w:sdtContent>
  </w:sdt>
  <w:p w14:paraId="329FDC8D" w14:textId="77777777" w:rsidR="00173C3F" w:rsidRPr="00F2664B" w:rsidRDefault="00173C3F" w:rsidP="00C32F99">
    <w:pPr>
      <w:pStyle w:val="ac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49B20" w14:textId="77777777" w:rsidR="00A60B2E" w:rsidRDefault="00A60B2E">
      <w:r>
        <w:separator/>
      </w:r>
    </w:p>
  </w:footnote>
  <w:footnote w:type="continuationSeparator" w:id="0">
    <w:p w14:paraId="18C60453" w14:textId="77777777" w:rsidR="00A60B2E" w:rsidRDefault="00A60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7DC8"/>
    <w:multiLevelType w:val="multilevel"/>
    <w:tmpl w:val="78804DA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B00BAA"/>
    <w:multiLevelType w:val="hybridMultilevel"/>
    <w:tmpl w:val="3E04AFAC"/>
    <w:lvl w:ilvl="0" w:tplc="5BFAF32C">
      <w:numFmt w:val="bullet"/>
      <w:lvlText w:val="·"/>
      <w:lvlJc w:val="left"/>
      <w:pPr>
        <w:ind w:left="6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039EB"/>
    <w:multiLevelType w:val="multilevel"/>
    <w:tmpl w:val="78804DA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BD1E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280B88"/>
    <w:multiLevelType w:val="multilevel"/>
    <w:tmpl w:val="5770C7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783417"/>
    <w:multiLevelType w:val="hybridMultilevel"/>
    <w:tmpl w:val="640EE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7124B"/>
    <w:multiLevelType w:val="hybridMultilevel"/>
    <w:tmpl w:val="FD7063D8"/>
    <w:lvl w:ilvl="0" w:tplc="66380EE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3C45953"/>
    <w:multiLevelType w:val="multilevel"/>
    <w:tmpl w:val="AC164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118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5B67084"/>
    <w:multiLevelType w:val="multilevel"/>
    <w:tmpl w:val="EBE0A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A343B16"/>
    <w:multiLevelType w:val="multilevel"/>
    <w:tmpl w:val="0EE85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A733BF8"/>
    <w:multiLevelType w:val="multilevel"/>
    <w:tmpl w:val="98F2F2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B0278C"/>
    <w:multiLevelType w:val="multilevel"/>
    <w:tmpl w:val="5770C7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6E4F4E"/>
    <w:multiLevelType w:val="multilevel"/>
    <w:tmpl w:val="5770C7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5DD23E8"/>
    <w:multiLevelType w:val="multilevel"/>
    <w:tmpl w:val="4CC0C6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797" w:hanging="1077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232" w:hanging="1435"/>
      </w:pPr>
      <w:rPr>
        <w:rFonts w:hint="default"/>
        <w:b w:val="0"/>
        <w:bCs/>
      </w:rPr>
    </w:lvl>
    <w:lvl w:ilvl="4">
      <w:start w:val="1"/>
      <w:numFmt w:val="none"/>
      <w:lvlText w:val="-"/>
      <w:lvlJc w:val="left"/>
      <w:pPr>
        <w:ind w:left="1797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68A161E"/>
    <w:multiLevelType w:val="multilevel"/>
    <w:tmpl w:val="8474CF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5" w15:restartNumberingAfterBreak="0">
    <w:nsid w:val="378F18E2"/>
    <w:multiLevelType w:val="multilevel"/>
    <w:tmpl w:val="AC164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118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8320E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B415D9"/>
    <w:multiLevelType w:val="multilevel"/>
    <w:tmpl w:val="CCF2FD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C0717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2092745"/>
    <w:multiLevelType w:val="hybridMultilevel"/>
    <w:tmpl w:val="9B8491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A143EA"/>
    <w:multiLevelType w:val="hybridMultilevel"/>
    <w:tmpl w:val="729C248E"/>
    <w:lvl w:ilvl="0" w:tplc="66380EE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4FD4F51"/>
    <w:multiLevelType w:val="multilevel"/>
    <w:tmpl w:val="22DCA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BA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C77139"/>
    <w:multiLevelType w:val="multilevel"/>
    <w:tmpl w:val="3D8EE2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797" w:hanging="1077"/>
      </w:pPr>
      <w:rPr>
        <w:rFonts w:hint="default"/>
        <w:b w:val="0"/>
        <w:bCs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32"/>
        </w:tabs>
        <w:ind w:left="1797" w:hanging="1077"/>
      </w:pPr>
      <w:rPr>
        <w:rFonts w:hint="default"/>
      </w:rPr>
    </w:lvl>
    <w:lvl w:ilvl="4">
      <w:start w:val="1"/>
      <w:numFmt w:val="russianLower"/>
      <w:lvlText w:val="(%5)"/>
      <w:lvlJc w:val="left"/>
      <w:pPr>
        <w:tabs>
          <w:tab w:val="num" w:pos="1797"/>
        </w:tabs>
        <w:ind w:left="3232" w:hanging="1435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1797"/>
        </w:tabs>
        <w:ind w:left="1797" w:hanging="107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BB70195"/>
    <w:multiLevelType w:val="multilevel"/>
    <w:tmpl w:val="B3EE5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BB045C"/>
    <w:multiLevelType w:val="multilevel"/>
    <w:tmpl w:val="78804DA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5722B56"/>
    <w:multiLevelType w:val="multilevel"/>
    <w:tmpl w:val="4CC0C6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797" w:hanging="1077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232" w:hanging="1435"/>
      </w:pPr>
      <w:rPr>
        <w:rFonts w:hint="default"/>
        <w:b w:val="0"/>
        <w:bCs/>
      </w:rPr>
    </w:lvl>
    <w:lvl w:ilvl="4">
      <w:start w:val="1"/>
      <w:numFmt w:val="none"/>
      <w:lvlText w:val="-"/>
      <w:lvlJc w:val="left"/>
      <w:pPr>
        <w:ind w:left="1797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7273DD6"/>
    <w:multiLevelType w:val="multilevel"/>
    <w:tmpl w:val="78804DA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90A250A"/>
    <w:multiLevelType w:val="multilevel"/>
    <w:tmpl w:val="0748BA4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russianLower"/>
      <w:lvlText w:val="(%4)"/>
      <w:lvlJc w:val="left"/>
      <w:pPr>
        <w:ind w:left="1728" w:hanging="648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E6C0D1D"/>
    <w:multiLevelType w:val="hybridMultilevel"/>
    <w:tmpl w:val="AA26DF46"/>
    <w:lvl w:ilvl="0" w:tplc="66380EE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F795D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04D2748"/>
    <w:multiLevelType w:val="multilevel"/>
    <w:tmpl w:val="B5F29F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797" w:hanging="1077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232" w:hanging="1435"/>
      </w:pPr>
      <w:rPr>
        <w:rFonts w:hint="default"/>
        <w:b w:val="0"/>
        <w:bCs/>
      </w:rPr>
    </w:lvl>
    <w:lvl w:ilvl="4">
      <w:start w:val="1"/>
      <w:numFmt w:val="russianLower"/>
      <w:lvlText w:val="(%5)"/>
      <w:lvlJc w:val="left"/>
      <w:pPr>
        <w:ind w:left="1797" w:hanging="1077"/>
      </w:pPr>
      <w:rPr>
        <w:rFonts w:hint="default"/>
      </w:rPr>
    </w:lvl>
    <w:lvl w:ilvl="5">
      <w:start w:val="1"/>
      <w:numFmt w:val="none"/>
      <w:lvlText w:val="-"/>
      <w:lvlJc w:val="left"/>
      <w:pPr>
        <w:ind w:left="1797" w:hanging="107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2F52554"/>
    <w:multiLevelType w:val="hybridMultilevel"/>
    <w:tmpl w:val="84B6AAD8"/>
    <w:lvl w:ilvl="0" w:tplc="66380EE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4DF0D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7D11C0D"/>
    <w:multiLevelType w:val="hybridMultilevel"/>
    <w:tmpl w:val="8C121C28"/>
    <w:lvl w:ilvl="0" w:tplc="693E068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A3B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9F060BB"/>
    <w:multiLevelType w:val="hybridMultilevel"/>
    <w:tmpl w:val="4E9AEC1E"/>
    <w:lvl w:ilvl="0" w:tplc="7B2A5DDA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B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C14010C"/>
    <w:multiLevelType w:val="multilevel"/>
    <w:tmpl w:val="B5F29F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797" w:hanging="1077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232" w:hanging="1435"/>
      </w:pPr>
      <w:rPr>
        <w:rFonts w:hint="default"/>
        <w:b w:val="0"/>
        <w:bCs/>
      </w:rPr>
    </w:lvl>
    <w:lvl w:ilvl="4">
      <w:start w:val="1"/>
      <w:numFmt w:val="russianLower"/>
      <w:lvlText w:val="(%5)"/>
      <w:lvlJc w:val="left"/>
      <w:pPr>
        <w:ind w:left="1797" w:hanging="1077"/>
      </w:pPr>
      <w:rPr>
        <w:rFonts w:hint="default"/>
      </w:rPr>
    </w:lvl>
    <w:lvl w:ilvl="5">
      <w:start w:val="1"/>
      <w:numFmt w:val="none"/>
      <w:lvlText w:val="-"/>
      <w:lvlJc w:val="left"/>
      <w:pPr>
        <w:ind w:left="1797" w:hanging="107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D1E606D"/>
    <w:multiLevelType w:val="multilevel"/>
    <w:tmpl w:val="F806A7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73139C"/>
    <w:multiLevelType w:val="multilevel"/>
    <w:tmpl w:val="E706992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0263D44"/>
    <w:multiLevelType w:val="hybridMultilevel"/>
    <w:tmpl w:val="42A05422"/>
    <w:lvl w:ilvl="0" w:tplc="693E068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2D05F1C"/>
    <w:multiLevelType w:val="hybridMultilevel"/>
    <w:tmpl w:val="015C85A4"/>
    <w:lvl w:ilvl="0" w:tplc="693E0686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3217725"/>
    <w:multiLevelType w:val="multilevel"/>
    <w:tmpl w:val="78804DA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6B672D3"/>
    <w:multiLevelType w:val="multilevel"/>
    <w:tmpl w:val="78804DA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AE50852"/>
    <w:multiLevelType w:val="multilevel"/>
    <w:tmpl w:val="4CC0C6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797" w:hanging="1077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232" w:hanging="1435"/>
      </w:pPr>
      <w:rPr>
        <w:rFonts w:hint="default"/>
        <w:b w:val="0"/>
        <w:bCs/>
      </w:rPr>
    </w:lvl>
    <w:lvl w:ilvl="4">
      <w:start w:val="1"/>
      <w:numFmt w:val="none"/>
      <w:lvlText w:val="-"/>
      <w:lvlJc w:val="left"/>
      <w:pPr>
        <w:ind w:left="1797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B9439FC"/>
    <w:multiLevelType w:val="multilevel"/>
    <w:tmpl w:val="04D8451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797" w:hanging="1077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232" w:hanging="1435"/>
      </w:pPr>
      <w:rPr>
        <w:rFonts w:hint="default"/>
        <w:b w:val="0"/>
        <w:bCs/>
      </w:rPr>
    </w:lvl>
    <w:lvl w:ilvl="4">
      <w:start w:val="1"/>
      <w:numFmt w:val="russianLower"/>
      <w:lvlText w:val="(%5)"/>
      <w:lvlJc w:val="left"/>
      <w:pPr>
        <w:ind w:left="1797" w:hanging="1077"/>
      </w:pPr>
      <w:rPr>
        <w:rFonts w:hint="default"/>
      </w:rPr>
    </w:lvl>
    <w:lvl w:ilvl="5">
      <w:start w:val="1"/>
      <w:numFmt w:val="none"/>
      <w:lvlText w:val="-"/>
      <w:lvlJc w:val="left"/>
      <w:pPr>
        <w:ind w:left="1797" w:hanging="107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94638115">
    <w:abstractNumId w:val="45"/>
  </w:num>
  <w:num w:numId="2" w16cid:durableId="62219960">
    <w:abstractNumId w:val="41"/>
  </w:num>
  <w:num w:numId="3" w16cid:durableId="58480005">
    <w:abstractNumId w:val="1"/>
  </w:num>
  <w:num w:numId="4" w16cid:durableId="1188060127">
    <w:abstractNumId w:val="10"/>
  </w:num>
  <w:num w:numId="5" w16cid:durableId="1470781334">
    <w:abstractNumId w:val="45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int="default"/>
          <w:b w:val="0"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97" w:hanging="1077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32" w:hanging="1435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russianLower"/>
        <w:lvlText w:val="(%5)"/>
        <w:lvlJc w:val="left"/>
        <w:pPr>
          <w:ind w:left="1797" w:hanging="1077"/>
        </w:pPr>
        <w:rPr>
          <w:rFonts w:hint="default"/>
        </w:rPr>
      </w:lvl>
    </w:lvlOverride>
    <w:lvlOverride w:ilvl="5">
      <w:lvl w:ilvl="5">
        <w:start w:val="1"/>
        <w:numFmt w:val="none"/>
        <w:lvlText w:val="-"/>
        <w:lvlJc w:val="left"/>
        <w:pPr>
          <w:ind w:left="1797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983047193">
    <w:abstractNumId w:val="15"/>
  </w:num>
  <w:num w:numId="7" w16cid:durableId="1689791595">
    <w:abstractNumId w:val="29"/>
  </w:num>
  <w:num w:numId="8" w16cid:durableId="1391615932">
    <w:abstractNumId w:val="32"/>
  </w:num>
  <w:num w:numId="9" w16cid:durableId="1336884615">
    <w:abstractNumId w:val="6"/>
  </w:num>
  <w:num w:numId="10" w16cid:durableId="1382948234">
    <w:abstractNumId w:val="20"/>
  </w:num>
  <w:num w:numId="11" w16cid:durableId="1967083108">
    <w:abstractNumId w:val="30"/>
  </w:num>
  <w:num w:numId="12" w16cid:durableId="1904484960">
    <w:abstractNumId w:val="7"/>
  </w:num>
  <w:num w:numId="13" w16cid:durableId="378480276">
    <w:abstractNumId w:val="39"/>
  </w:num>
  <w:num w:numId="14" w16cid:durableId="109520447">
    <w:abstractNumId w:val="36"/>
  </w:num>
  <w:num w:numId="15" w16cid:durableId="892304557">
    <w:abstractNumId w:val="42"/>
  </w:num>
  <w:num w:numId="16" w16cid:durableId="1448700329">
    <w:abstractNumId w:val="31"/>
  </w:num>
  <w:num w:numId="17" w16cid:durableId="717972199">
    <w:abstractNumId w:val="13"/>
  </w:num>
  <w:num w:numId="18" w16cid:durableId="1006784334">
    <w:abstractNumId w:val="38"/>
  </w:num>
  <w:num w:numId="19" w16cid:durableId="1520503666">
    <w:abstractNumId w:val="17"/>
  </w:num>
  <w:num w:numId="20" w16cid:durableId="226844582">
    <w:abstractNumId w:val="26"/>
  </w:num>
  <w:num w:numId="21" w16cid:durableId="2057468479">
    <w:abstractNumId w:val="28"/>
  </w:num>
  <w:num w:numId="22" w16cid:durableId="1084644288">
    <w:abstractNumId w:val="40"/>
  </w:num>
  <w:num w:numId="23" w16cid:durableId="1280911104">
    <w:abstractNumId w:val="5"/>
  </w:num>
  <w:num w:numId="24" w16cid:durableId="1875118206">
    <w:abstractNumId w:val="25"/>
  </w:num>
  <w:num w:numId="25" w16cid:durableId="2003465577">
    <w:abstractNumId w:val="45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int="default"/>
          <w:b w:val="0"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97" w:hanging="1077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32" w:hanging="1435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russianLower"/>
        <w:lvlText w:val="(%5)"/>
        <w:lvlJc w:val="left"/>
        <w:pPr>
          <w:ind w:left="1797" w:hanging="1077"/>
        </w:pPr>
        <w:rPr>
          <w:rFonts w:hint="default"/>
        </w:rPr>
      </w:lvl>
    </w:lvlOverride>
    <w:lvlOverride w:ilvl="5">
      <w:lvl w:ilvl="5">
        <w:start w:val="1"/>
        <w:numFmt w:val="none"/>
        <w:lvlText w:val="-"/>
        <w:lvlJc w:val="left"/>
        <w:pPr>
          <w:ind w:left="1797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 w16cid:durableId="2034332444">
    <w:abstractNumId w:val="34"/>
  </w:num>
  <w:num w:numId="27" w16cid:durableId="1705325419">
    <w:abstractNumId w:val="21"/>
  </w:num>
  <w:num w:numId="28" w16cid:durableId="884946160">
    <w:abstractNumId w:val="14"/>
  </w:num>
  <w:num w:numId="29" w16cid:durableId="1075711905">
    <w:abstractNumId w:val="46"/>
  </w:num>
  <w:num w:numId="30" w16cid:durableId="949748343">
    <w:abstractNumId w:val="8"/>
  </w:num>
  <w:num w:numId="31" w16cid:durableId="275256478">
    <w:abstractNumId w:val="9"/>
  </w:num>
  <w:num w:numId="32" w16cid:durableId="1341278853">
    <w:abstractNumId w:val="37"/>
  </w:num>
  <w:num w:numId="33" w16cid:durableId="1541625267">
    <w:abstractNumId w:val="33"/>
  </w:num>
  <w:num w:numId="34" w16cid:durableId="1942493765">
    <w:abstractNumId w:val="22"/>
  </w:num>
  <w:num w:numId="35" w16cid:durableId="751585025">
    <w:abstractNumId w:val="18"/>
  </w:num>
  <w:num w:numId="36" w16cid:durableId="1948851000">
    <w:abstractNumId w:val="11"/>
  </w:num>
  <w:num w:numId="37" w16cid:durableId="103234975">
    <w:abstractNumId w:val="43"/>
  </w:num>
  <w:num w:numId="38" w16cid:durableId="972908910">
    <w:abstractNumId w:val="44"/>
  </w:num>
  <w:num w:numId="39" w16cid:durableId="377248320">
    <w:abstractNumId w:val="0"/>
  </w:num>
  <w:num w:numId="40" w16cid:durableId="788664415">
    <w:abstractNumId w:val="2"/>
  </w:num>
  <w:num w:numId="41" w16cid:durableId="419496071">
    <w:abstractNumId w:val="12"/>
  </w:num>
  <w:num w:numId="42" w16cid:durableId="349527839">
    <w:abstractNumId w:val="27"/>
  </w:num>
  <w:num w:numId="43" w16cid:durableId="1731928745">
    <w:abstractNumId w:val="4"/>
  </w:num>
  <w:num w:numId="44" w16cid:durableId="1191214527">
    <w:abstractNumId w:val="45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int="default"/>
          <w:b w:val="0"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97" w:hanging="1077"/>
        </w:pPr>
        <w:rPr>
          <w:rFonts w:hint="default"/>
          <w:b w:val="0"/>
          <w:bCs/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32" w:hanging="1435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russianLower"/>
        <w:lvlText w:val="(%5)"/>
        <w:lvlJc w:val="left"/>
        <w:pPr>
          <w:ind w:left="1797" w:hanging="1077"/>
        </w:pPr>
        <w:rPr>
          <w:rFonts w:hint="default"/>
          <w:b w:val="0"/>
          <w:bCs w:val="0"/>
        </w:rPr>
      </w:lvl>
    </w:lvlOverride>
    <w:lvlOverride w:ilvl="5">
      <w:lvl w:ilvl="5">
        <w:start w:val="1"/>
        <w:numFmt w:val="none"/>
        <w:lvlText w:val="-"/>
        <w:lvlJc w:val="left"/>
        <w:pPr>
          <w:ind w:left="1797" w:hanging="1077"/>
        </w:pPr>
        <w:rPr>
          <w:rFonts w:hint="default"/>
        </w:rPr>
      </w:lvl>
    </w:lvlOverride>
    <w:lvlOverride w:ilvl="6">
      <w:lvl w:ilvl="6">
        <w:start w:val="1"/>
        <w:numFmt w:val="lowerRoman"/>
        <w:lvlText w:val="%7)"/>
        <w:lvlJc w:val="left"/>
        <w:pPr>
          <w:ind w:left="1797" w:hanging="1077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Додаток № %8."/>
        <w:lvlJc w:val="left"/>
        <w:pPr>
          <w:ind w:left="1797" w:hanging="107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5" w16cid:durableId="274096705">
    <w:abstractNumId w:val="23"/>
  </w:num>
  <w:num w:numId="46" w16cid:durableId="611327968">
    <w:abstractNumId w:val="24"/>
  </w:num>
  <w:num w:numId="47" w16cid:durableId="2097899230">
    <w:abstractNumId w:val="3"/>
  </w:num>
  <w:num w:numId="48" w16cid:durableId="105009854">
    <w:abstractNumId w:val="35"/>
  </w:num>
  <w:num w:numId="49" w16cid:durableId="2091386092">
    <w:abstractNumId w:val="16"/>
  </w:num>
  <w:num w:numId="50" w16cid:durableId="12178156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58C"/>
    <w:rsid w:val="00001C41"/>
    <w:rsid w:val="00002302"/>
    <w:rsid w:val="00010663"/>
    <w:rsid w:val="000201F4"/>
    <w:rsid w:val="00020481"/>
    <w:rsid w:val="00023D12"/>
    <w:rsid w:val="000256E4"/>
    <w:rsid w:val="00027CC7"/>
    <w:rsid w:val="000351A7"/>
    <w:rsid w:val="00051E0B"/>
    <w:rsid w:val="000556DE"/>
    <w:rsid w:val="00056F75"/>
    <w:rsid w:val="00063CD9"/>
    <w:rsid w:val="00065E09"/>
    <w:rsid w:val="000752CD"/>
    <w:rsid w:val="00077E23"/>
    <w:rsid w:val="000801B9"/>
    <w:rsid w:val="0008758C"/>
    <w:rsid w:val="0009310B"/>
    <w:rsid w:val="000A2235"/>
    <w:rsid w:val="000A3E93"/>
    <w:rsid w:val="000A5B71"/>
    <w:rsid w:val="000B0B20"/>
    <w:rsid w:val="000B797A"/>
    <w:rsid w:val="000C466C"/>
    <w:rsid w:val="000D0E52"/>
    <w:rsid w:val="000E5C2C"/>
    <w:rsid w:val="00105B4E"/>
    <w:rsid w:val="0011258C"/>
    <w:rsid w:val="00121349"/>
    <w:rsid w:val="00125877"/>
    <w:rsid w:val="00127575"/>
    <w:rsid w:val="00130765"/>
    <w:rsid w:val="00134BC0"/>
    <w:rsid w:val="0013534D"/>
    <w:rsid w:val="00145921"/>
    <w:rsid w:val="00146634"/>
    <w:rsid w:val="00163DC5"/>
    <w:rsid w:val="00173A88"/>
    <w:rsid w:val="00173C3F"/>
    <w:rsid w:val="00180B71"/>
    <w:rsid w:val="00186D89"/>
    <w:rsid w:val="001905E8"/>
    <w:rsid w:val="00190C75"/>
    <w:rsid w:val="001943C6"/>
    <w:rsid w:val="00196323"/>
    <w:rsid w:val="001A28D3"/>
    <w:rsid w:val="001A3234"/>
    <w:rsid w:val="001A60E5"/>
    <w:rsid w:val="001A75A4"/>
    <w:rsid w:val="001C0A68"/>
    <w:rsid w:val="001C0E85"/>
    <w:rsid w:val="001C156C"/>
    <w:rsid w:val="001C29B2"/>
    <w:rsid w:val="001D15CF"/>
    <w:rsid w:val="001D2918"/>
    <w:rsid w:val="001D2A6A"/>
    <w:rsid w:val="001D4A30"/>
    <w:rsid w:val="001E7C3F"/>
    <w:rsid w:val="00205F7F"/>
    <w:rsid w:val="002073B1"/>
    <w:rsid w:val="00207615"/>
    <w:rsid w:val="00212BDB"/>
    <w:rsid w:val="00213169"/>
    <w:rsid w:val="002159EF"/>
    <w:rsid w:val="00217B29"/>
    <w:rsid w:val="002327FF"/>
    <w:rsid w:val="0023747D"/>
    <w:rsid w:val="00237DC9"/>
    <w:rsid w:val="00247ACC"/>
    <w:rsid w:val="00255C52"/>
    <w:rsid w:val="00256CDB"/>
    <w:rsid w:val="00264E5A"/>
    <w:rsid w:val="002650E2"/>
    <w:rsid w:val="00265DC7"/>
    <w:rsid w:val="002714B1"/>
    <w:rsid w:val="0027460A"/>
    <w:rsid w:val="0027487C"/>
    <w:rsid w:val="00277603"/>
    <w:rsid w:val="0028373D"/>
    <w:rsid w:val="00284DCC"/>
    <w:rsid w:val="002A3C50"/>
    <w:rsid w:val="002A7D89"/>
    <w:rsid w:val="002B4CC4"/>
    <w:rsid w:val="002B7C4F"/>
    <w:rsid w:val="002C15BB"/>
    <w:rsid w:val="002C6302"/>
    <w:rsid w:val="002D0948"/>
    <w:rsid w:val="002E46BB"/>
    <w:rsid w:val="002F764E"/>
    <w:rsid w:val="00312AA9"/>
    <w:rsid w:val="00323B9C"/>
    <w:rsid w:val="00326237"/>
    <w:rsid w:val="00341695"/>
    <w:rsid w:val="00344EB3"/>
    <w:rsid w:val="00353533"/>
    <w:rsid w:val="00355D08"/>
    <w:rsid w:val="003615BE"/>
    <w:rsid w:val="00363FA2"/>
    <w:rsid w:val="003A72DE"/>
    <w:rsid w:val="003B3E47"/>
    <w:rsid w:val="003D43F9"/>
    <w:rsid w:val="003E10E9"/>
    <w:rsid w:val="003E4FCC"/>
    <w:rsid w:val="003F1957"/>
    <w:rsid w:val="003F2C70"/>
    <w:rsid w:val="003F4F80"/>
    <w:rsid w:val="003F7D23"/>
    <w:rsid w:val="004114F9"/>
    <w:rsid w:val="0041200A"/>
    <w:rsid w:val="004306E9"/>
    <w:rsid w:val="0044424F"/>
    <w:rsid w:val="0044702E"/>
    <w:rsid w:val="00454705"/>
    <w:rsid w:val="00454E7D"/>
    <w:rsid w:val="00457C14"/>
    <w:rsid w:val="00473308"/>
    <w:rsid w:val="004944FD"/>
    <w:rsid w:val="00496B2B"/>
    <w:rsid w:val="004A0A98"/>
    <w:rsid w:val="004A1BC8"/>
    <w:rsid w:val="004A34F2"/>
    <w:rsid w:val="004A5398"/>
    <w:rsid w:val="004A6DAC"/>
    <w:rsid w:val="004C0A92"/>
    <w:rsid w:val="004C53A4"/>
    <w:rsid w:val="004C6054"/>
    <w:rsid w:val="004C7713"/>
    <w:rsid w:val="004D2837"/>
    <w:rsid w:val="004D4376"/>
    <w:rsid w:val="004D4FB0"/>
    <w:rsid w:val="004D646B"/>
    <w:rsid w:val="004E10B9"/>
    <w:rsid w:val="004E5339"/>
    <w:rsid w:val="004E70FE"/>
    <w:rsid w:val="00523646"/>
    <w:rsid w:val="00530C7C"/>
    <w:rsid w:val="0054748F"/>
    <w:rsid w:val="0055777B"/>
    <w:rsid w:val="00560E17"/>
    <w:rsid w:val="0056704C"/>
    <w:rsid w:val="005724F7"/>
    <w:rsid w:val="005766D4"/>
    <w:rsid w:val="00583578"/>
    <w:rsid w:val="00584C48"/>
    <w:rsid w:val="005A2992"/>
    <w:rsid w:val="005A46B9"/>
    <w:rsid w:val="005A4A18"/>
    <w:rsid w:val="005A4FF4"/>
    <w:rsid w:val="005A590C"/>
    <w:rsid w:val="005B3679"/>
    <w:rsid w:val="005B5569"/>
    <w:rsid w:val="005B5DEC"/>
    <w:rsid w:val="005B7268"/>
    <w:rsid w:val="005B7D0D"/>
    <w:rsid w:val="005C15C6"/>
    <w:rsid w:val="005C6E4D"/>
    <w:rsid w:val="005D2147"/>
    <w:rsid w:val="005E4A31"/>
    <w:rsid w:val="005E691F"/>
    <w:rsid w:val="005F0BDE"/>
    <w:rsid w:val="00607E3F"/>
    <w:rsid w:val="0061090A"/>
    <w:rsid w:val="00614F52"/>
    <w:rsid w:val="006168EA"/>
    <w:rsid w:val="006174DE"/>
    <w:rsid w:val="006218FF"/>
    <w:rsid w:val="006223A3"/>
    <w:rsid w:val="0062676D"/>
    <w:rsid w:val="00630DB5"/>
    <w:rsid w:val="00631F09"/>
    <w:rsid w:val="00633070"/>
    <w:rsid w:val="006332B4"/>
    <w:rsid w:val="00633E82"/>
    <w:rsid w:val="00640977"/>
    <w:rsid w:val="00652290"/>
    <w:rsid w:val="006569C9"/>
    <w:rsid w:val="0066334F"/>
    <w:rsid w:val="00663E73"/>
    <w:rsid w:val="00666E03"/>
    <w:rsid w:val="006733CA"/>
    <w:rsid w:val="006734BB"/>
    <w:rsid w:val="0067656D"/>
    <w:rsid w:val="0068001A"/>
    <w:rsid w:val="00680626"/>
    <w:rsid w:val="00683A13"/>
    <w:rsid w:val="00691FD4"/>
    <w:rsid w:val="00697BEC"/>
    <w:rsid w:val="006A01D6"/>
    <w:rsid w:val="006A2CA2"/>
    <w:rsid w:val="006A4157"/>
    <w:rsid w:val="006A4A98"/>
    <w:rsid w:val="006A5327"/>
    <w:rsid w:val="006B0825"/>
    <w:rsid w:val="006B34AF"/>
    <w:rsid w:val="006B3D6C"/>
    <w:rsid w:val="006B6ACB"/>
    <w:rsid w:val="006C2D49"/>
    <w:rsid w:val="006C6D92"/>
    <w:rsid w:val="006D09E0"/>
    <w:rsid w:val="006D2E07"/>
    <w:rsid w:val="006D3C82"/>
    <w:rsid w:val="006D4ED4"/>
    <w:rsid w:val="006E3DE6"/>
    <w:rsid w:val="006F09FB"/>
    <w:rsid w:val="006F1A7F"/>
    <w:rsid w:val="006F34D2"/>
    <w:rsid w:val="006F3B54"/>
    <w:rsid w:val="006F5C79"/>
    <w:rsid w:val="007006A1"/>
    <w:rsid w:val="00701805"/>
    <w:rsid w:val="00705E39"/>
    <w:rsid w:val="00707D2B"/>
    <w:rsid w:val="0071467E"/>
    <w:rsid w:val="00714D15"/>
    <w:rsid w:val="00723D56"/>
    <w:rsid w:val="00723FCB"/>
    <w:rsid w:val="00724E1D"/>
    <w:rsid w:val="00725E44"/>
    <w:rsid w:val="007365DA"/>
    <w:rsid w:val="0073674C"/>
    <w:rsid w:val="00736D52"/>
    <w:rsid w:val="00736DF5"/>
    <w:rsid w:val="00737436"/>
    <w:rsid w:val="00747167"/>
    <w:rsid w:val="0074729B"/>
    <w:rsid w:val="0075327D"/>
    <w:rsid w:val="00762614"/>
    <w:rsid w:val="00763E74"/>
    <w:rsid w:val="007641B5"/>
    <w:rsid w:val="00765072"/>
    <w:rsid w:val="007654CF"/>
    <w:rsid w:val="007666FD"/>
    <w:rsid w:val="00777F24"/>
    <w:rsid w:val="00785CAE"/>
    <w:rsid w:val="00797BA5"/>
    <w:rsid w:val="007A5E4D"/>
    <w:rsid w:val="007B033C"/>
    <w:rsid w:val="007B61BE"/>
    <w:rsid w:val="007B75C6"/>
    <w:rsid w:val="007C5232"/>
    <w:rsid w:val="007C6FCE"/>
    <w:rsid w:val="007D04F3"/>
    <w:rsid w:val="007D3F4F"/>
    <w:rsid w:val="007E68A5"/>
    <w:rsid w:val="007F02EC"/>
    <w:rsid w:val="007F0830"/>
    <w:rsid w:val="007F6CB1"/>
    <w:rsid w:val="008048D0"/>
    <w:rsid w:val="008107A3"/>
    <w:rsid w:val="008115FB"/>
    <w:rsid w:val="008133C0"/>
    <w:rsid w:val="008155C1"/>
    <w:rsid w:val="0082556B"/>
    <w:rsid w:val="008271EA"/>
    <w:rsid w:val="008273A5"/>
    <w:rsid w:val="0083112A"/>
    <w:rsid w:val="008332FF"/>
    <w:rsid w:val="008335AA"/>
    <w:rsid w:val="00834955"/>
    <w:rsid w:val="00857CB8"/>
    <w:rsid w:val="00864C28"/>
    <w:rsid w:val="00870194"/>
    <w:rsid w:val="008741CD"/>
    <w:rsid w:val="0087502E"/>
    <w:rsid w:val="00887BC4"/>
    <w:rsid w:val="00891E1B"/>
    <w:rsid w:val="008936E2"/>
    <w:rsid w:val="008941BF"/>
    <w:rsid w:val="008946D4"/>
    <w:rsid w:val="008A3874"/>
    <w:rsid w:val="008A6627"/>
    <w:rsid w:val="008A6D0B"/>
    <w:rsid w:val="008A7F16"/>
    <w:rsid w:val="008B0B9B"/>
    <w:rsid w:val="008B0D80"/>
    <w:rsid w:val="008B704B"/>
    <w:rsid w:val="008C471B"/>
    <w:rsid w:val="008C523E"/>
    <w:rsid w:val="008C67C4"/>
    <w:rsid w:val="008C6B0E"/>
    <w:rsid w:val="008D7F6B"/>
    <w:rsid w:val="008E09AE"/>
    <w:rsid w:val="008E22A9"/>
    <w:rsid w:val="008E2ADE"/>
    <w:rsid w:val="008E3FCD"/>
    <w:rsid w:val="008F20EB"/>
    <w:rsid w:val="008F4A9C"/>
    <w:rsid w:val="009000FB"/>
    <w:rsid w:val="00901829"/>
    <w:rsid w:val="0090333E"/>
    <w:rsid w:val="009063C2"/>
    <w:rsid w:val="009239C8"/>
    <w:rsid w:val="0092442F"/>
    <w:rsid w:val="00931E1E"/>
    <w:rsid w:val="009327EB"/>
    <w:rsid w:val="009338F9"/>
    <w:rsid w:val="009420FA"/>
    <w:rsid w:val="00943AAB"/>
    <w:rsid w:val="00946845"/>
    <w:rsid w:val="00953F83"/>
    <w:rsid w:val="00970C86"/>
    <w:rsid w:val="00985834"/>
    <w:rsid w:val="00985A1C"/>
    <w:rsid w:val="009865C3"/>
    <w:rsid w:val="009914E6"/>
    <w:rsid w:val="00993BF3"/>
    <w:rsid w:val="00997C8B"/>
    <w:rsid w:val="009A429F"/>
    <w:rsid w:val="009A6E56"/>
    <w:rsid w:val="009B054B"/>
    <w:rsid w:val="009B51AB"/>
    <w:rsid w:val="009C14C8"/>
    <w:rsid w:val="009C646E"/>
    <w:rsid w:val="009D3D00"/>
    <w:rsid w:val="009D69C2"/>
    <w:rsid w:val="009E1AC0"/>
    <w:rsid w:val="009F0654"/>
    <w:rsid w:val="009F1E2C"/>
    <w:rsid w:val="00A0170B"/>
    <w:rsid w:val="00A10C24"/>
    <w:rsid w:val="00A11A95"/>
    <w:rsid w:val="00A1261B"/>
    <w:rsid w:val="00A16ABD"/>
    <w:rsid w:val="00A21AB2"/>
    <w:rsid w:val="00A21C53"/>
    <w:rsid w:val="00A242FD"/>
    <w:rsid w:val="00A26715"/>
    <w:rsid w:val="00A3593A"/>
    <w:rsid w:val="00A54359"/>
    <w:rsid w:val="00A568C3"/>
    <w:rsid w:val="00A57FB8"/>
    <w:rsid w:val="00A60B2E"/>
    <w:rsid w:val="00A6584C"/>
    <w:rsid w:val="00A659B1"/>
    <w:rsid w:val="00A67164"/>
    <w:rsid w:val="00A677FC"/>
    <w:rsid w:val="00A71DDF"/>
    <w:rsid w:val="00A80549"/>
    <w:rsid w:val="00A87C52"/>
    <w:rsid w:val="00A87DBB"/>
    <w:rsid w:val="00A91760"/>
    <w:rsid w:val="00A92D8F"/>
    <w:rsid w:val="00AA26AB"/>
    <w:rsid w:val="00AA2A5E"/>
    <w:rsid w:val="00AA577A"/>
    <w:rsid w:val="00AA63EC"/>
    <w:rsid w:val="00AB277B"/>
    <w:rsid w:val="00AB3B62"/>
    <w:rsid w:val="00AB49D4"/>
    <w:rsid w:val="00AB52DD"/>
    <w:rsid w:val="00AD434A"/>
    <w:rsid w:val="00AE2405"/>
    <w:rsid w:val="00AE40AB"/>
    <w:rsid w:val="00AF3237"/>
    <w:rsid w:val="00B030BB"/>
    <w:rsid w:val="00B07E16"/>
    <w:rsid w:val="00B10144"/>
    <w:rsid w:val="00B14E7F"/>
    <w:rsid w:val="00B22436"/>
    <w:rsid w:val="00B25325"/>
    <w:rsid w:val="00B3388D"/>
    <w:rsid w:val="00B37DB4"/>
    <w:rsid w:val="00B42FDE"/>
    <w:rsid w:val="00B463AD"/>
    <w:rsid w:val="00B60B0A"/>
    <w:rsid w:val="00B63751"/>
    <w:rsid w:val="00B654CC"/>
    <w:rsid w:val="00B7129F"/>
    <w:rsid w:val="00B719F5"/>
    <w:rsid w:val="00B8343F"/>
    <w:rsid w:val="00B835A0"/>
    <w:rsid w:val="00B84743"/>
    <w:rsid w:val="00B87465"/>
    <w:rsid w:val="00B96070"/>
    <w:rsid w:val="00BC2436"/>
    <w:rsid w:val="00BC7A41"/>
    <w:rsid w:val="00BF1197"/>
    <w:rsid w:val="00BF4DFE"/>
    <w:rsid w:val="00BF5640"/>
    <w:rsid w:val="00C0311A"/>
    <w:rsid w:val="00C045C5"/>
    <w:rsid w:val="00C05FEC"/>
    <w:rsid w:val="00C12603"/>
    <w:rsid w:val="00C15B9F"/>
    <w:rsid w:val="00C206AE"/>
    <w:rsid w:val="00C21B2C"/>
    <w:rsid w:val="00C27326"/>
    <w:rsid w:val="00C32F99"/>
    <w:rsid w:val="00C36236"/>
    <w:rsid w:val="00C36FCE"/>
    <w:rsid w:val="00C453AF"/>
    <w:rsid w:val="00C5603F"/>
    <w:rsid w:val="00C61A73"/>
    <w:rsid w:val="00C63226"/>
    <w:rsid w:val="00C65780"/>
    <w:rsid w:val="00C71640"/>
    <w:rsid w:val="00C769E0"/>
    <w:rsid w:val="00C87921"/>
    <w:rsid w:val="00CB28E0"/>
    <w:rsid w:val="00CB41C5"/>
    <w:rsid w:val="00CB5156"/>
    <w:rsid w:val="00CB699E"/>
    <w:rsid w:val="00CC21FD"/>
    <w:rsid w:val="00CC7B4D"/>
    <w:rsid w:val="00CD0717"/>
    <w:rsid w:val="00CD079A"/>
    <w:rsid w:val="00CE19E1"/>
    <w:rsid w:val="00CE2F10"/>
    <w:rsid w:val="00CE4A57"/>
    <w:rsid w:val="00CF639E"/>
    <w:rsid w:val="00D15F19"/>
    <w:rsid w:val="00D219CC"/>
    <w:rsid w:val="00D26488"/>
    <w:rsid w:val="00D33425"/>
    <w:rsid w:val="00D34237"/>
    <w:rsid w:val="00D34984"/>
    <w:rsid w:val="00D3608D"/>
    <w:rsid w:val="00D36A7D"/>
    <w:rsid w:val="00D44E77"/>
    <w:rsid w:val="00D477FB"/>
    <w:rsid w:val="00D50777"/>
    <w:rsid w:val="00D6460A"/>
    <w:rsid w:val="00D7017E"/>
    <w:rsid w:val="00D732BC"/>
    <w:rsid w:val="00D76134"/>
    <w:rsid w:val="00D83054"/>
    <w:rsid w:val="00D84BC6"/>
    <w:rsid w:val="00D86967"/>
    <w:rsid w:val="00D976C3"/>
    <w:rsid w:val="00DA15BA"/>
    <w:rsid w:val="00DA193D"/>
    <w:rsid w:val="00DB2F12"/>
    <w:rsid w:val="00DB6AE1"/>
    <w:rsid w:val="00DB71A1"/>
    <w:rsid w:val="00DC119D"/>
    <w:rsid w:val="00DD08D7"/>
    <w:rsid w:val="00DD1F6F"/>
    <w:rsid w:val="00DD327D"/>
    <w:rsid w:val="00DE1A97"/>
    <w:rsid w:val="00DE54BD"/>
    <w:rsid w:val="00DE5746"/>
    <w:rsid w:val="00DE640F"/>
    <w:rsid w:val="00DF4DB4"/>
    <w:rsid w:val="00E0347B"/>
    <w:rsid w:val="00E1418D"/>
    <w:rsid w:val="00E21768"/>
    <w:rsid w:val="00E23F94"/>
    <w:rsid w:val="00E24F68"/>
    <w:rsid w:val="00E3061F"/>
    <w:rsid w:val="00E322DD"/>
    <w:rsid w:val="00E33B2A"/>
    <w:rsid w:val="00E40668"/>
    <w:rsid w:val="00E44C4E"/>
    <w:rsid w:val="00E45A0A"/>
    <w:rsid w:val="00E5177C"/>
    <w:rsid w:val="00E54E55"/>
    <w:rsid w:val="00E60098"/>
    <w:rsid w:val="00E7787A"/>
    <w:rsid w:val="00E84983"/>
    <w:rsid w:val="00E85C9D"/>
    <w:rsid w:val="00E86BD3"/>
    <w:rsid w:val="00EA6F98"/>
    <w:rsid w:val="00EA7DF6"/>
    <w:rsid w:val="00EB588B"/>
    <w:rsid w:val="00EC1BCD"/>
    <w:rsid w:val="00EC467F"/>
    <w:rsid w:val="00EC715B"/>
    <w:rsid w:val="00ED07E4"/>
    <w:rsid w:val="00ED17C5"/>
    <w:rsid w:val="00ED18E2"/>
    <w:rsid w:val="00ED5C5D"/>
    <w:rsid w:val="00ED6D6E"/>
    <w:rsid w:val="00EE3D25"/>
    <w:rsid w:val="00EE7105"/>
    <w:rsid w:val="00EF0D37"/>
    <w:rsid w:val="00EF1765"/>
    <w:rsid w:val="00EF1AA6"/>
    <w:rsid w:val="00F07400"/>
    <w:rsid w:val="00F13CAE"/>
    <w:rsid w:val="00F146F0"/>
    <w:rsid w:val="00F200E9"/>
    <w:rsid w:val="00F302A3"/>
    <w:rsid w:val="00F35684"/>
    <w:rsid w:val="00F36B14"/>
    <w:rsid w:val="00F379F0"/>
    <w:rsid w:val="00F46786"/>
    <w:rsid w:val="00F62572"/>
    <w:rsid w:val="00F65464"/>
    <w:rsid w:val="00F67F6D"/>
    <w:rsid w:val="00F73552"/>
    <w:rsid w:val="00F73853"/>
    <w:rsid w:val="00F7550A"/>
    <w:rsid w:val="00F856E8"/>
    <w:rsid w:val="00F85715"/>
    <w:rsid w:val="00F87977"/>
    <w:rsid w:val="00F91AEA"/>
    <w:rsid w:val="00F9511A"/>
    <w:rsid w:val="00F967AA"/>
    <w:rsid w:val="00F96F76"/>
    <w:rsid w:val="00FA2501"/>
    <w:rsid w:val="00FA42DE"/>
    <w:rsid w:val="00FB18E4"/>
    <w:rsid w:val="00FC116C"/>
    <w:rsid w:val="00FC131B"/>
    <w:rsid w:val="00FC15E8"/>
    <w:rsid w:val="00FC48BE"/>
    <w:rsid w:val="00FD0715"/>
    <w:rsid w:val="00FD0891"/>
    <w:rsid w:val="00FD5E04"/>
    <w:rsid w:val="00FD5E93"/>
    <w:rsid w:val="00FE0021"/>
    <w:rsid w:val="00FE2129"/>
    <w:rsid w:val="00FE4562"/>
    <w:rsid w:val="00FF1B70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80485"/>
  <w15:chartTrackingRefBased/>
  <w15:docId w15:val="{D0070B45-4B36-654E-B992-12EDD9EA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7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91760"/>
    <w:pPr>
      <w:ind w:left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A91760"/>
    <w:rPr>
      <w:rFonts w:ascii="Times New Roman" w:eastAsia="Times New Roman" w:hAnsi="Times New Roman" w:cs="Times New Roman"/>
      <w:szCs w:val="20"/>
      <w:lang w:val="ru-RU" w:eastAsia="ru-RU"/>
    </w:rPr>
  </w:style>
  <w:style w:type="character" w:styleId="a5">
    <w:name w:val="annotation reference"/>
    <w:rsid w:val="00A91760"/>
    <w:rPr>
      <w:sz w:val="16"/>
      <w:szCs w:val="16"/>
    </w:rPr>
  </w:style>
  <w:style w:type="paragraph" w:styleId="a6">
    <w:name w:val="annotation text"/>
    <w:basedOn w:val="a"/>
    <w:link w:val="a7"/>
    <w:rsid w:val="00A91760"/>
  </w:style>
  <w:style w:type="character" w:customStyle="1" w:styleId="a7">
    <w:name w:val="Текст примечания Знак"/>
    <w:basedOn w:val="a0"/>
    <w:link w:val="a6"/>
    <w:rsid w:val="00A917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List Paragraph"/>
    <w:basedOn w:val="a"/>
    <w:link w:val="a9"/>
    <w:uiPriority w:val="34"/>
    <w:qFormat/>
    <w:rsid w:val="00A91760"/>
    <w:pPr>
      <w:ind w:left="720"/>
      <w:contextualSpacing/>
    </w:pPr>
    <w:rPr>
      <w:rFonts w:eastAsia="Calibri"/>
      <w:sz w:val="24"/>
      <w:szCs w:val="24"/>
    </w:rPr>
  </w:style>
  <w:style w:type="paragraph" w:styleId="aa">
    <w:name w:val="header"/>
    <w:basedOn w:val="a"/>
    <w:link w:val="ab"/>
    <w:uiPriority w:val="99"/>
    <w:rsid w:val="00A9176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917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horttext">
    <w:name w:val="short_text"/>
    <w:basedOn w:val="a0"/>
    <w:rsid w:val="00A91760"/>
  </w:style>
  <w:style w:type="paragraph" w:styleId="ac">
    <w:name w:val="footer"/>
    <w:basedOn w:val="a"/>
    <w:link w:val="ad"/>
    <w:uiPriority w:val="99"/>
    <w:unhideWhenUsed/>
    <w:rsid w:val="00A91760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917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A9176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91760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0">
    <w:name w:val="Body Text"/>
    <w:basedOn w:val="a"/>
    <w:link w:val="af1"/>
    <w:uiPriority w:val="99"/>
    <w:unhideWhenUsed/>
    <w:rsid w:val="00A9176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917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No Spacing"/>
    <w:uiPriority w:val="1"/>
    <w:qFormat/>
    <w:rsid w:val="00A91760"/>
    <w:rPr>
      <w:rFonts w:ascii="Calibri" w:eastAsia="Calibri" w:hAnsi="Calibri" w:cs="Times New Roman"/>
      <w:sz w:val="22"/>
      <w:szCs w:val="22"/>
    </w:rPr>
  </w:style>
  <w:style w:type="paragraph" w:customStyle="1" w:styleId="Style">
    <w:name w:val="Style"/>
    <w:rsid w:val="00A91760"/>
    <w:pPr>
      <w:widowControl w:val="0"/>
    </w:pPr>
    <w:rPr>
      <w:rFonts w:ascii="MS Sans Serif" w:eastAsia="Times New Roman" w:hAnsi="MS Sans Serif" w:cs="Times New Roman"/>
      <w:sz w:val="20"/>
      <w:szCs w:val="20"/>
      <w:lang w:val="ru-RU" w:eastAsia="ru-RU"/>
    </w:rPr>
  </w:style>
  <w:style w:type="character" w:customStyle="1" w:styleId="a9">
    <w:name w:val="Абзац списка Знак"/>
    <w:link w:val="a8"/>
    <w:uiPriority w:val="34"/>
    <w:locked/>
    <w:rsid w:val="00A91760"/>
    <w:rPr>
      <w:rFonts w:ascii="Times New Roman" w:eastAsia="Calibri" w:hAnsi="Times New Roman" w:cs="Times New Roman"/>
      <w:lang w:val="ru-RU" w:eastAsia="ru-RU"/>
    </w:rPr>
  </w:style>
  <w:style w:type="table" w:styleId="af3">
    <w:name w:val="Table Grid"/>
    <w:basedOn w:val="a1"/>
    <w:rsid w:val="00A91760"/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f3"/>
    <w:rsid w:val="00A91760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f3"/>
    <w:uiPriority w:val="59"/>
    <w:rsid w:val="00A91760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f3"/>
    <w:uiPriority w:val="59"/>
    <w:rsid w:val="00A91760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3"/>
    <w:uiPriority w:val="39"/>
    <w:rsid w:val="00A91760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3"/>
    <w:uiPriority w:val="39"/>
    <w:rsid w:val="00A91760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3"/>
    <w:uiPriority w:val="39"/>
    <w:rsid w:val="00A91760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4D4376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10">
    <w:name w:val="Обычный1"/>
    <w:rsid w:val="004D4376"/>
    <w:pPr>
      <w:snapToGri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customStyle="1" w:styleId="TableGrid5">
    <w:name w:val="Table Grid5"/>
    <w:basedOn w:val="a1"/>
    <w:next w:val="af3"/>
    <w:uiPriority w:val="39"/>
    <w:rsid w:val="004D4376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next w:val="af3"/>
    <w:uiPriority w:val="39"/>
    <w:rsid w:val="004D4376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4D4376"/>
    <w:pPr>
      <w:widowControl w:val="0"/>
    </w:pPr>
    <w:rPr>
      <w:b/>
      <w:bCs/>
      <w:snapToGrid w:val="0"/>
    </w:rPr>
  </w:style>
  <w:style w:type="character" w:customStyle="1" w:styleId="af6">
    <w:name w:val="Тема примечания Знак"/>
    <w:basedOn w:val="a7"/>
    <w:link w:val="af5"/>
    <w:uiPriority w:val="99"/>
    <w:semiHidden/>
    <w:rsid w:val="004D4376"/>
    <w:rPr>
      <w:rFonts w:ascii="Times New Roman" w:eastAsia="Times New Roman" w:hAnsi="Times New Roman" w:cs="Times New Roman"/>
      <w:b/>
      <w:bCs/>
      <w:snapToGrid w:val="0"/>
      <w:sz w:val="20"/>
      <w:szCs w:val="20"/>
      <w:lang w:val="ru-RU" w:eastAsia="ru-RU"/>
    </w:rPr>
  </w:style>
  <w:style w:type="character" w:styleId="af7">
    <w:name w:val="page number"/>
    <w:basedOn w:val="a0"/>
    <w:uiPriority w:val="99"/>
    <w:semiHidden/>
    <w:unhideWhenUsed/>
    <w:rsid w:val="00B719F5"/>
  </w:style>
  <w:style w:type="paragraph" w:styleId="af8">
    <w:name w:val="Revision"/>
    <w:hidden/>
    <w:uiPriority w:val="99"/>
    <w:semiHidden/>
    <w:rsid w:val="00723D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ps">
    <w:name w:val="hps"/>
    <w:rsid w:val="00C453AF"/>
    <w:rPr>
      <w:rFonts w:cs="Times New Roman"/>
    </w:rPr>
  </w:style>
  <w:style w:type="paragraph" w:customStyle="1" w:styleId="gmail-msonospacing">
    <w:name w:val="gmail-msonospacing"/>
    <w:basedOn w:val="a"/>
    <w:rsid w:val="002A3C5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ui-provider">
    <w:name w:val="ui-provider"/>
    <w:basedOn w:val="a0"/>
    <w:rsid w:val="009B0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DA738D-EBA0-48E6-A6B5-CFBC36433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22128</Words>
  <Characters>12613</Characters>
  <Application>Microsoft Office Word</Application>
  <DocSecurity>0</DocSecurity>
  <Lines>105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Denysiuk</dc:creator>
  <cp:keywords/>
  <dc:description/>
  <cp:lastModifiedBy>Anastasiya Banakh</cp:lastModifiedBy>
  <cp:revision>5</cp:revision>
  <dcterms:created xsi:type="dcterms:W3CDTF">2023-08-22T11:48:00Z</dcterms:created>
  <dcterms:modified xsi:type="dcterms:W3CDTF">2023-09-25T08:52:00Z</dcterms:modified>
</cp:coreProperties>
</file>